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C6701" w14:textId="15A60573" w:rsidR="00172069" w:rsidRPr="00452E10" w:rsidRDefault="00172069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  <w:bookmarkStart w:id="0" w:name="_GoBack"/>
      <w:bookmarkEnd w:id="0"/>
      <w:r w:rsidRPr="00452E10">
        <w:rPr>
          <w:rStyle w:val="a4"/>
          <w:sz w:val="32"/>
          <w:szCs w:val="32"/>
        </w:rPr>
        <w:t>Вопрос-Ответ: «Новая система обращения с ТКО»</w:t>
      </w:r>
    </w:p>
    <w:p w14:paraId="4E36871E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</w:p>
    <w:p w14:paraId="37424803" w14:textId="6CF3C3E8" w:rsidR="002B5C26" w:rsidRDefault="00452E10" w:rsidP="00452E10">
      <w:pPr>
        <w:pStyle w:val="a3"/>
        <w:spacing w:before="0" w:beforeAutospacing="0" w:after="135" w:afterAutospacing="0"/>
        <w:ind w:left="284"/>
        <w:contextualSpacing/>
        <w:jc w:val="center"/>
        <w:rPr>
          <w:rStyle w:val="a4"/>
          <w:sz w:val="32"/>
          <w:szCs w:val="32"/>
        </w:rPr>
      </w:pPr>
      <w:r w:rsidRPr="00452E10">
        <w:rPr>
          <w:rStyle w:val="a4"/>
          <w:b w:val="0"/>
          <w:bCs w:val="0"/>
          <w:sz w:val="32"/>
          <w:szCs w:val="32"/>
        </w:rPr>
        <w:t>1.</w:t>
      </w:r>
      <w:r>
        <w:rPr>
          <w:rStyle w:val="a4"/>
          <w:sz w:val="32"/>
          <w:szCs w:val="32"/>
        </w:rPr>
        <w:t xml:space="preserve"> </w:t>
      </w:r>
      <w:r w:rsidR="002B5C26" w:rsidRPr="00452E10">
        <w:rPr>
          <w:rStyle w:val="a4"/>
          <w:sz w:val="32"/>
          <w:szCs w:val="32"/>
        </w:rPr>
        <w:t>Кто такой региональный оператор и на каком основании он работает?</w:t>
      </w:r>
    </w:p>
    <w:p w14:paraId="5EAF9BEE" w14:textId="77777777" w:rsidR="00452E10" w:rsidRDefault="00452E10" w:rsidP="00452E10">
      <w:pPr>
        <w:pStyle w:val="a3"/>
        <w:spacing w:before="0" w:beforeAutospacing="0" w:after="135" w:afterAutospacing="0"/>
        <w:ind w:left="284"/>
        <w:contextualSpacing/>
        <w:jc w:val="center"/>
        <w:rPr>
          <w:rStyle w:val="a4"/>
          <w:sz w:val="32"/>
          <w:szCs w:val="32"/>
        </w:rPr>
      </w:pPr>
    </w:p>
    <w:p w14:paraId="608A5C5E" w14:textId="77777777" w:rsidR="002B5C26" w:rsidRPr="00452E10" w:rsidRDefault="002B5C26" w:rsidP="00452E10">
      <w:pPr>
        <w:pStyle w:val="a3"/>
        <w:spacing w:after="135"/>
        <w:ind w:left="284" w:firstLine="284"/>
        <w:contextualSpacing/>
        <w:jc w:val="both"/>
        <w:rPr>
          <w:rStyle w:val="a4"/>
          <w:b w:val="0"/>
          <w:sz w:val="32"/>
          <w:szCs w:val="32"/>
        </w:rPr>
      </w:pPr>
      <w:r w:rsidRPr="00452E10">
        <w:rPr>
          <w:rStyle w:val="a4"/>
          <w:b w:val="0"/>
          <w:sz w:val="32"/>
          <w:szCs w:val="32"/>
        </w:rPr>
        <w:t xml:space="preserve">Региональный оператор по обращению с твердыми коммунальными отходами (далее – Региональный оператор) – это компания, ответственная за весь цикл обращения с отходами, имеющими статус «коммунальные». </w:t>
      </w:r>
    </w:p>
    <w:p w14:paraId="705D78B4" w14:textId="150890A3" w:rsidR="002B5C26" w:rsidRPr="00452E10" w:rsidRDefault="002B5C26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rStyle w:val="a4"/>
          <w:b w:val="0"/>
          <w:sz w:val="32"/>
          <w:szCs w:val="32"/>
        </w:rPr>
      </w:pPr>
      <w:r w:rsidRPr="00452E10">
        <w:rPr>
          <w:rStyle w:val="a4"/>
          <w:b w:val="0"/>
          <w:sz w:val="32"/>
          <w:szCs w:val="32"/>
        </w:rPr>
        <w:t xml:space="preserve">Теперь работать с ТКО смогут только региональные операторы. Это компании, которые в каждом регионе отобрали через конкурс сроком на 10 лет. Их обязанность — отвечать за весь цикл обращения с отходами как физических, так и юридических лиц, на всей территории, на которой они выиграли конкурсы. </w:t>
      </w:r>
    </w:p>
    <w:p w14:paraId="04A18646" w14:textId="2BC07E21" w:rsidR="002B5C26" w:rsidRPr="00452E10" w:rsidRDefault="002B5C26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b/>
          <w:sz w:val="32"/>
          <w:szCs w:val="32"/>
          <w:u w:val="single"/>
        </w:rPr>
      </w:pPr>
      <w:r w:rsidRPr="00452E10">
        <w:rPr>
          <w:rStyle w:val="a4"/>
          <w:b w:val="0"/>
          <w:sz w:val="32"/>
          <w:szCs w:val="32"/>
        </w:rPr>
        <w:t xml:space="preserve">В зоне деятельности </w:t>
      </w:r>
      <w:r w:rsidRPr="00452E10">
        <w:rPr>
          <w:rStyle w:val="a4"/>
          <w:b w:val="0"/>
          <w:sz w:val="32"/>
          <w:szCs w:val="32"/>
          <w:u w:val="single"/>
        </w:rPr>
        <w:t>Миллеровского</w:t>
      </w:r>
      <w:r w:rsidRPr="00452E10">
        <w:rPr>
          <w:rStyle w:val="a4"/>
          <w:b w:val="0"/>
          <w:sz w:val="32"/>
          <w:szCs w:val="32"/>
        </w:rPr>
        <w:t xml:space="preserve"> </w:t>
      </w:r>
      <w:r w:rsidRPr="00452E10">
        <w:rPr>
          <w:sz w:val="32"/>
          <w:szCs w:val="32"/>
        </w:rPr>
        <w:t xml:space="preserve">межмуниципального экологического отходоперерабатывающего комплекса (далее - </w:t>
      </w:r>
      <w:r w:rsidRPr="00452E10">
        <w:rPr>
          <w:sz w:val="32"/>
          <w:szCs w:val="32"/>
          <w:u w:val="single"/>
        </w:rPr>
        <w:t>МЭОК</w:t>
      </w:r>
      <w:r w:rsidRPr="00452E10">
        <w:rPr>
          <w:sz w:val="32"/>
          <w:szCs w:val="32"/>
        </w:rPr>
        <w:t>) на основании Соглашения с Министерством ЖКХ Ростовской области № 107/18Т от 13.03.2018, региональным оператором является ООО «Экосервис».</w:t>
      </w:r>
    </w:p>
    <w:p w14:paraId="12B388FD" w14:textId="1A51EF96" w:rsidR="00EA7A14" w:rsidRPr="00452E10" w:rsidRDefault="00D914E6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rStyle w:val="a4"/>
          <w:b w:val="0"/>
          <w:sz w:val="32"/>
          <w:szCs w:val="32"/>
        </w:rPr>
      </w:pPr>
      <w:r w:rsidRPr="00452E10">
        <w:rPr>
          <w:rStyle w:val="a4"/>
          <w:b w:val="0"/>
          <w:sz w:val="32"/>
          <w:szCs w:val="32"/>
        </w:rPr>
        <w:t>В Миллеровский МЭОК включены Миллеровский, Кашарский, Тарасовский, Боковский, Шолоховский, Чертковский, Верхнедонской районы Ростовской области.</w:t>
      </w:r>
    </w:p>
    <w:p w14:paraId="3432C13B" w14:textId="1CEA6550" w:rsidR="00EA7A14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rStyle w:val="a4"/>
          <w:b w:val="0"/>
          <w:sz w:val="32"/>
          <w:szCs w:val="32"/>
        </w:rPr>
      </w:pPr>
    </w:p>
    <w:p w14:paraId="1AF7633D" w14:textId="765BDAB0" w:rsidR="00EA7A14" w:rsidRPr="00452E10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  <w:r w:rsidRPr="00452E10">
        <w:rPr>
          <w:b/>
          <w:sz w:val="32"/>
          <w:szCs w:val="32"/>
        </w:rPr>
        <w:t>2. Я не заключал договор. Как заключить договор с региональным оператором физическому лицу?</w:t>
      </w:r>
    </w:p>
    <w:p w14:paraId="74124C35" w14:textId="0B98BCB1" w:rsidR="00EA7A14" w:rsidRPr="00452E10" w:rsidRDefault="00EA7A14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</w:rPr>
        <w:t xml:space="preserve">Договор на оказание услуг по обращению с ТКО для потребителей считается заключенным </w:t>
      </w:r>
      <w:r w:rsidRPr="00452E10">
        <w:rPr>
          <w:rFonts w:ascii="Times New Roman" w:hAnsi="Times New Roman" w:cs="Times New Roman"/>
          <w:sz w:val="32"/>
          <w:szCs w:val="32"/>
          <w:u w:val="single"/>
        </w:rPr>
        <w:t>на условиях типового договора</w:t>
      </w:r>
      <w:r w:rsidRPr="00452E10">
        <w:rPr>
          <w:rFonts w:ascii="Times New Roman" w:hAnsi="Times New Roman" w:cs="Times New Roman"/>
          <w:sz w:val="32"/>
          <w:szCs w:val="32"/>
        </w:rPr>
        <w:t xml:space="preserve"> (единая федеральная форма которого утверждена ПП РФ от 12.11.2016 № 1156). </w:t>
      </w:r>
    </w:p>
    <w:p w14:paraId="78F289AD" w14:textId="77777777" w:rsidR="00EA7A14" w:rsidRPr="00452E10" w:rsidRDefault="00EA7A14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  <w:u w:val="single"/>
        </w:rPr>
        <w:t>Физическим лицам никаких дополнительных действий предпринимать не нужно</w:t>
      </w:r>
      <w:r w:rsidRPr="00452E10">
        <w:rPr>
          <w:rFonts w:ascii="Times New Roman" w:hAnsi="Times New Roman" w:cs="Times New Roman"/>
          <w:sz w:val="32"/>
          <w:szCs w:val="32"/>
        </w:rPr>
        <w:t>!</w:t>
      </w:r>
    </w:p>
    <w:p w14:paraId="6E4E18F3" w14:textId="720CFCFA" w:rsidR="00EA7A14" w:rsidRPr="00452E10" w:rsidRDefault="00EA7A14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</w:rPr>
        <w:t xml:space="preserve"> В соответствии с Правилами обращения с ТКО договор на оказание услуг считается заключенным и вступает в силу на 16-й рабочий день после публикации на официальном сайте регионального оператора и в печатных средствах массовой информации, установленных для официального опубликования правовых актов органов государственной власти субъекта Российской Федерации.</w:t>
      </w:r>
    </w:p>
    <w:p w14:paraId="452009AE" w14:textId="14A84BD2" w:rsidR="00EA7A14" w:rsidRPr="00452E10" w:rsidRDefault="00EA7A14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  <w:u w:val="single"/>
        </w:rPr>
        <w:t xml:space="preserve"> Получить договор на бумажном носителе можно</w:t>
      </w:r>
      <w:r w:rsidRPr="00452E10">
        <w:rPr>
          <w:rFonts w:ascii="Times New Roman" w:hAnsi="Times New Roman" w:cs="Times New Roman"/>
          <w:sz w:val="32"/>
          <w:szCs w:val="32"/>
        </w:rPr>
        <w:t xml:space="preserve"> в любом из центров приема населения регионального оператора, для этого необходимо написать заявление.</w:t>
      </w:r>
    </w:p>
    <w:p w14:paraId="0DD27F5A" w14:textId="77777777" w:rsidR="00452E10" w:rsidRDefault="00EA7A14" w:rsidP="00452E1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5028998"/>
      <w:r w:rsidRPr="00452E10">
        <w:rPr>
          <w:rFonts w:ascii="Times New Roman" w:hAnsi="Times New Roman" w:cs="Times New Roman"/>
          <w:b/>
          <w:sz w:val="32"/>
          <w:szCs w:val="32"/>
        </w:rPr>
        <w:t>Отсутствие договора или уклонение от заключения договора не освобождает потребителей от обязанности оплаты за услугу по обращению с ТКО!</w:t>
      </w:r>
    </w:p>
    <w:p w14:paraId="61693598" w14:textId="5A587021" w:rsidR="00EA7A14" w:rsidRPr="00452E10" w:rsidRDefault="00EA7A14" w:rsidP="00452E10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</w:rPr>
        <w:t xml:space="preserve"> </w:t>
      </w:r>
      <w:r w:rsidRPr="00452E10">
        <w:rPr>
          <w:rFonts w:ascii="Times New Roman" w:hAnsi="Times New Roman" w:cs="Times New Roman"/>
          <w:sz w:val="24"/>
          <w:szCs w:val="32"/>
        </w:rPr>
        <w:t>(Жилищный кодекс Российской Федерации от 29.12.2004, Федеральный закон от 24.06.1998 № 89-ФЗ «Об отходах производства и потребления»)</w:t>
      </w:r>
    </w:p>
    <w:bookmarkEnd w:id="1"/>
    <w:p w14:paraId="3A81236A" w14:textId="77777777" w:rsidR="00452E10" w:rsidRDefault="00452E10" w:rsidP="00452E10">
      <w:pPr>
        <w:pStyle w:val="a3"/>
        <w:spacing w:before="0" w:beforeAutospacing="0" w:after="135" w:afterAutospacing="0"/>
        <w:ind w:left="284"/>
        <w:contextualSpacing/>
        <w:jc w:val="center"/>
        <w:rPr>
          <w:rStyle w:val="a4"/>
          <w:sz w:val="32"/>
          <w:szCs w:val="32"/>
        </w:rPr>
      </w:pPr>
    </w:p>
    <w:p w14:paraId="2B65D9E4" w14:textId="25409AD8" w:rsidR="0091022A" w:rsidRDefault="00EA7A14" w:rsidP="00452E10">
      <w:pPr>
        <w:pStyle w:val="a3"/>
        <w:spacing w:before="0" w:beforeAutospacing="0" w:after="135" w:afterAutospacing="0"/>
        <w:ind w:left="284"/>
        <w:contextualSpacing/>
        <w:jc w:val="center"/>
        <w:rPr>
          <w:rStyle w:val="a4"/>
          <w:sz w:val="32"/>
          <w:szCs w:val="32"/>
        </w:rPr>
      </w:pPr>
      <w:r w:rsidRPr="00452E10">
        <w:rPr>
          <w:rStyle w:val="a4"/>
          <w:sz w:val="32"/>
          <w:szCs w:val="32"/>
        </w:rPr>
        <w:t>3</w:t>
      </w:r>
      <w:r w:rsidR="0091022A" w:rsidRPr="00452E10">
        <w:rPr>
          <w:rStyle w:val="a4"/>
          <w:sz w:val="32"/>
          <w:szCs w:val="32"/>
        </w:rPr>
        <w:t xml:space="preserve">. </w:t>
      </w:r>
      <w:r w:rsidRPr="00452E10">
        <w:rPr>
          <w:rStyle w:val="a4"/>
          <w:sz w:val="32"/>
          <w:szCs w:val="32"/>
        </w:rPr>
        <w:t xml:space="preserve">Откуда у регионального оператора данные для формирования квитанций? </w:t>
      </w:r>
      <w:r w:rsidR="0091022A" w:rsidRPr="00452E10">
        <w:rPr>
          <w:rStyle w:val="a4"/>
          <w:sz w:val="32"/>
          <w:szCs w:val="32"/>
        </w:rPr>
        <w:t>Почему в квитанциях не указывают фамилию, имя и отчество плательщика?</w:t>
      </w:r>
    </w:p>
    <w:p w14:paraId="4637E286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</w:p>
    <w:p w14:paraId="74042071" w14:textId="5B9CBB30" w:rsidR="008101C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Региональный оператор может использовать только официальные данные. Для составления квитанции используется информация, которая доступна в базе Государственной информационной системы жилищно-коммунального хозяйства (ГИС ЖКХ). </w:t>
      </w:r>
      <w:r w:rsidR="00EA7A14" w:rsidRPr="00452E10">
        <w:rPr>
          <w:sz w:val="32"/>
          <w:szCs w:val="32"/>
        </w:rPr>
        <w:t xml:space="preserve">К сожалению, данная база не всегда точна. </w:t>
      </w:r>
      <w:r w:rsidRPr="00452E10">
        <w:rPr>
          <w:sz w:val="32"/>
          <w:szCs w:val="32"/>
        </w:rPr>
        <w:t>На данный момент база регионального оператора актуализируется, в том числе, с учетом сведений, которые им представляют сами жители.</w:t>
      </w:r>
      <w:r w:rsidR="00452E10">
        <w:rPr>
          <w:sz w:val="32"/>
          <w:szCs w:val="32"/>
        </w:rPr>
        <w:t xml:space="preserve"> </w:t>
      </w:r>
      <w:r w:rsidR="00EA7A14" w:rsidRPr="00452E10">
        <w:rPr>
          <w:sz w:val="32"/>
          <w:szCs w:val="32"/>
        </w:rPr>
        <w:t>Платежные квитанции формирует ГУП РО «ИВЦ ЖКХ» на основании агентского договора с ООО «Экосервис» № 452 от 14.01.2019.</w:t>
      </w:r>
    </w:p>
    <w:p w14:paraId="0C51925D" w14:textId="77777777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</w:p>
    <w:p w14:paraId="635274E0" w14:textId="77777777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</w:p>
    <w:p w14:paraId="43DC2DB4" w14:textId="506F5F03" w:rsidR="00EA7A14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  <w:r w:rsidRPr="00452E10">
        <w:rPr>
          <w:rStyle w:val="a4"/>
          <w:sz w:val="32"/>
          <w:szCs w:val="32"/>
        </w:rPr>
        <w:t>4. Что делать, если в квитанции указано неверное количество проживающих и начислили неправильную сумму?</w:t>
      </w:r>
    </w:p>
    <w:p w14:paraId="5B9CCFC7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sz w:val="32"/>
          <w:szCs w:val="32"/>
        </w:rPr>
      </w:pPr>
    </w:p>
    <w:p w14:paraId="70D22F4D" w14:textId="77777777" w:rsidR="00EA7A14" w:rsidRPr="00452E10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>При получении квитанции с не актуализированными данными, необходимо обратиться в абонентские отделы компании-регионального оператора и написать заявление для корректировки данных и произведения перерасчета. К заявлению необходимо приложить подтверждающие документы. Например, если человек прописан по одному адресу, а живет и учится в другом, он должен предоставить справку с места учебы. Это будет считаться основанием для перерасчета. При этом, не стоит забывать, что обязанность предоставления сведений об увеличении или уменьшении числа граждан, проживающих в занимаемом им жилом помещении прописана в Постановлении Правительства РФ от 06.05.2011 №354 «О предоставлении коммунальных услуг собственникам и пользователям помещений в многоквартирных домах и жилых домов» (подпункт «з» пункта 34).</w:t>
      </w:r>
    </w:p>
    <w:p w14:paraId="711681F2" w14:textId="1C39F445" w:rsidR="00251FFA" w:rsidRPr="00452E10" w:rsidRDefault="00251FF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</w:p>
    <w:p w14:paraId="765CABB1" w14:textId="07387646" w:rsidR="00EA7A14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</w:p>
    <w:p w14:paraId="1C1E09F6" w14:textId="4770F47D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</w:p>
    <w:p w14:paraId="53603C3F" w14:textId="2DF418C0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</w:p>
    <w:p w14:paraId="08664BC1" w14:textId="5774E1F6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</w:p>
    <w:p w14:paraId="67F0A735" w14:textId="77777777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</w:p>
    <w:p w14:paraId="69A7B540" w14:textId="77777777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</w:p>
    <w:p w14:paraId="1CD1F6E8" w14:textId="164B812F" w:rsidR="0091022A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  <w:r w:rsidRPr="00452E10">
        <w:rPr>
          <w:rStyle w:val="a4"/>
          <w:sz w:val="32"/>
          <w:szCs w:val="32"/>
        </w:rPr>
        <w:t>5</w:t>
      </w:r>
      <w:r w:rsidR="0091022A" w:rsidRPr="00452E10">
        <w:rPr>
          <w:rStyle w:val="a4"/>
          <w:sz w:val="32"/>
          <w:szCs w:val="32"/>
        </w:rPr>
        <w:t>. Как узнать тариф и норматив накопления отходов?</w:t>
      </w:r>
    </w:p>
    <w:p w14:paraId="448CE21A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sz w:val="32"/>
          <w:szCs w:val="32"/>
        </w:rPr>
      </w:pPr>
    </w:p>
    <w:p w14:paraId="3DF9D3F6" w14:textId="3ABFD09B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Единый тариф на услугу регионального оператора по обращению с твердыми коммунальными отходами утверждается Региональной службой по тарифам Ростовской области. Для каждого МЭОК области он разный. Так, в зоне деятельности Миллеровского </w:t>
      </w:r>
      <w:r w:rsidR="002B5C26" w:rsidRPr="00452E10">
        <w:rPr>
          <w:sz w:val="32"/>
          <w:szCs w:val="32"/>
        </w:rPr>
        <w:t>МЭОК</w:t>
      </w:r>
      <w:r w:rsidRPr="00452E10">
        <w:rPr>
          <w:sz w:val="32"/>
          <w:szCs w:val="32"/>
        </w:rPr>
        <w:t xml:space="preserve"> тариф составляет 590,88 руб. за 1 куб. м в год.</w:t>
      </w:r>
    </w:p>
    <w:p w14:paraId="34454841" w14:textId="447505E1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Норматив накопления утвержден Постановлением №2 Министерства ЖКХ Ростовской области от 8 февраля 2018. Он зависит от вида жилья (индивидуальное либо многоквартирный дом), а также от численности населенного пункта. Нормативы накопления для юридических лиц ранжируются в зависимости от вида деятельности. </w:t>
      </w:r>
    </w:p>
    <w:p w14:paraId="586F5670" w14:textId="3572E266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Так </w:t>
      </w:r>
      <w:r w:rsidR="008101CA" w:rsidRPr="00452E10">
        <w:rPr>
          <w:sz w:val="32"/>
          <w:szCs w:val="32"/>
          <w:u w:val="single"/>
        </w:rPr>
        <w:t>в Миллеровском МЭОК установлен минимальный норматив</w:t>
      </w:r>
      <w:r w:rsidR="008101CA" w:rsidRPr="00452E10">
        <w:rPr>
          <w:sz w:val="32"/>
          <w:szCs w:val="32"/>
        </w:rPr>
        <w:t xml:space="preserve"> накопления:</w:t>
      </w:r>
    </w:p>
    <w:p w14:paraId="13643BC6" w14:textId="5C3A69F1" w:rsidR="008101CA" w:rsidRPr="00452E10" w:rsidRDefault="008101C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>- для жителей многоквартирных домов 2,02 куб.м в год / чел.;</w:t>
      </w:r>
    </w:p>
    <w:p w14:paraId="47FF20BC" w14:textId="02F994F7" w:rsidR="008101CA" w:rsidRPr="00452E10" w:rsidRDefault="008101C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>- для жителей частного сектора 1,86 куб.м. в год /чел.</w:t>
      </w:r>
    </w:p>
    <w:p w14:paraId="3BD48120" w14:textId="40C7F0D3" w:rsidR="00251FFA" w:rsidRPr="00452E10" w:rsidRDefault="00251FF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>В данные нормативы включены объемы крупногабаритных (занимающих второе место по объему после бытовых) и порубочных отходов, а также дворовой и прочий смёт, которые ранее вывозились за дополнительную плату.</w:t>
      </w:r>
    </w:p>
    <w:p w14:paraId="6249C26A" w14:textId="42B4433C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</w:p>
    <w:p w14:paraId="42BA7025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</w:p>
    <w:p w14:paraId="60F1AED1" w14:textId="6D43EF41" w:rsidR="0091022A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  <w:r w:rsidRPr="00452E10">
        <w:rPr>
          <w:rStyle w:val="a4"/>
          <w:sz w:val="32"/>
          <w:szCs w:val="32"/>
        </w:rPr>
        <w:t>6</w:t>
      </w:r>
      <w:r w:rsidR="0091022A" w:rsidRPr="00452E10">
        <w:rPr>
          <w:rStyle w:val="a4"/>
          <w:sz w:val="32"/>
          <w:szCs w:val="32"/>
        </w:rPr>
        <w:t>. Как рассчитать плату за обращение с ТКО?</w:t>
      </w:r>
    </w:p>
    <w:p w14:paraId="623E7C5C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sz w:val="32"/>
          <w:szCs w:val="32"/>
        </w:rPr>
      </w:pPr>
    </w:p>
    <w:p w14:paraId="1CC8B637" w14:textId="77777777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Плата рассчитывается по следующей формуле: </w:t>
      </w:r>
    </w:p>
    <w:p w14:paraId="244E954F" w14:textId="77777777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b/>
          <w:sz w:val="32"/>
          <w:szCs w:val="32"/>
          <w:u w:val="single"/>
        </w:rPr>
      </w:pPr>
      <w:r w:rsidRPr="00452E10">
        <w:rPr>
          <w:rStyle w:val="a4"/>
          <w:b w:val="0"/>
          <w:sz w:val="32"/>
          <w:szCs w:val="32"/>
          <w:u w:val="single"/>
        </w:rPr>
        <w:t>ТАРИФ умножаем на НОРМАТИВ НАКОПЛЕНИЯ и делим на 12 МЕСЯЦЕВ</w:t>
      </w:r>
      <w:r w:rsidRPr="00452E10">
        <w:rPr>
          <w:b/>
          <w:sz w:val="32"/>
          <w:szCs w:val="32"/>
          <w:u w:val="single"/>
        </w:rPr>
        <w:t xml:space="preserve">. </w:t>
      </w:r>
    </w:p>
    <w:p w14:paraId="4B86487B" w14:textId="77777777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Получаем плату за обращение с ТКО </w:t>
      </w:r>
      <w:r w:rsidRPr="00452E10">
        <w:rPr>
          <w:rStyle w:val="a4"/>
          <w:b w:val="0"/>
          <w:sz w:val="32"/>
          <w:szCs w:val="32"/>
          <w:u w:val="single"/>
        </w:rPr>
        <w:t>на одного человека в месяц</w:t>
      </w:r>
      <w:r w:rsidRPr="00452E10">
        <w:rPr>
          <w:sz w:val="32"/>
          <w:szCs w:val="32"/>
        </w:rPr>
        <w:t xml:space="preserve">. Раньше при ее расчете учитывалась квадратура жилья. Теперь - число прописанных. Поэтому, если в квартире проживает больше одного человека, то полученную по формуле сумму необходимо умножить на количество людей фактически проживающих в квартире или доме. </w:t>
      </w:r>
    </w:p>
    <w:p w14:paraId="580F3111" w14:textId="77777777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>
        <w:rPr>
          <w:rStyle w:val="a4"/>
          <w:b w:val="0"/>
          <w:sz w:val="32"/>
          <w:szCs w:val="32"/>
        </w:rPr>
        <w:t>П</w:t>
      </w:r>
      <w:r w:rsidR="0091022A" w:rsidRPr="00452E10">
        <w:rPr>
          <w:rStyle w:val="a4"/>
          <w:b w:val="0"/>
          <w:sz w:val="32"/>
          <w:szCs w:val="32"/>
        </w:rPr>
        <w:t xml:space="preserve">лата </w:t>
      </w:r>
      <w:r w:rsidR="0091022A" w:rsidRPr="00452E10">
        <w:rPr>
          <w:rStyle w:val="a4"/>
          <w:b w:val="0"/>
          <w:sz w:val="32"/>
          <w:szCs w:val="32"/>
          <w:u w:val="single"/>
        </w:rPr>
        <w:t>за одного человека</w:t>
      </w:r>
      <w:r w:rsidR="0091022A" w:rsidRPr="00452E10">
        <w:rPr>
          <w:sz w:val="32"/>
          <w:szCs w:val="32"/>
        </w:rPr>
        <w:t xml:space="preserve">, проживающего </w:t>
      </w:r>
    </w:p>
    <w:p w14:paraId="68C7B1AC" w14:textId="7F115C4F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в </w:t>
      </w:r>
      <w:r w:rsidRPr="00452E10">
        <w:rPr>
          <w:rStyle w:val="a4"/>
          <w:b w:val="0"/>
          <w:sz w:val="32"/>
          <w:szCs w:val="32"/>
          <w:u w:val="single"/>
        </w:rPr>
        <w:t>многоквартирном доме</w:t>
      </w:r>
      <w:r w:rsidRPr="00452E10">
        <w:rPr>
          <w:rStyle w:val="a4"/>
          <w:sz w:val="32"/>
          <w:szCs w:val="32"/>
        </w:rPr>
        <w:t xml:space="preserve"> </w:t>
      </w:r>
      <w:r w:rsidRPr="00452E10">
        <w:rPr>
          <w:sz w:val="32"/>
          <w:szCs w:val="32"/>
        </w:rPr>
        <w:t xml:space="preserve">составит (590,88 * </w:t>
      </w:r>
      <w:r w:rsidR="008101CA" w:rsidRPr="00452E10">
        <w:rPr>
          <w:sz w:val="32"/>
          <w:szCs w:val="32"/>
        </w:rPr>
        <w:t>2,02</w:t>
      </w:r>
      <w:r w:rsidRPr="00452E10">
        <w:rPr>
          <w:sz w:val="32"/>
          <w:szCs w:val="32"/>
        </w:rPr>
        <w:t xml:space="preserve"> / 12) </w:t>
      </w:r>
      <w:r w:rsidR="008101CA" w:rsidRPr="00452E10">
        <w:rPr>
          <w:rStyle w:val="a4"/>
          <w:sz w:val="32"/>
          <w:szCs w:val="32"/>
        </w:rPr>
        <w:t>99</w:t>
      </w:r>
      <w:r w:rsidRPr="00452E10">
        <w:rPr>
          <w:rStyle w:val="a4"/>
          <w:sz w:val="32"/>
          <w:szCs w:val="32"/>
        </w:rPr>
        <w:t xml:space="preserve"> рублей </w:t>
      </w:r>
      <w:r w:rsidR="008101CA" w:rsidRPr="00452E10">
        <w:rPr>
          <w:rStyle w:val="a4"/>
          <w:sz w:val="32"/>
          <w:szCs w:val="32"/>
        </w:rPr>
        <w:t>46</w:t>
      </w:r>
      <w:r w:rsidRPr="00452E10">
        <w:rPr>
          <w:rStyle w:val="a4"/>
          <w:sz w:val="32"/>
          <w:szCs w:val="32"/>
        </w:rPr>
        <w:t xml:space="preserve"> копеек</w:t>
      </w:r>
      <w:r w:rsidRPr="00452E10">
        <w:rPr>
          <w:sz w:val="32"/>
          <w:szCs w:val="32"/>
        </w:rPr>
        <w:t xml:space="preserve">, </w:t>
      </w:r>
    </w:p>
    <w:p w14:paraId="32CC7386" w14:textId="3F61B3FC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житель </w:t>
      </w:r>
      <w:r w:rsidRPr="00452E10">
        <w:rPr>
          <w:sz w:val="32"/>
          <w:szCs w:val="32"/>
          <w:u w:val="single"/>
        </w:rPr>
        <w:t>частного сектора</w:t>
      </w:r>
      <w:r w:rsidRPr="00452E10">
        <w:rPr>
          <w:sz w:val="32"/>
          <w:szCs w:val="32"/>
        </w:rPr>
        <w:t xml:space="preserve"> заплатит - (590,88 * </w:t>
      </w:r>
      <w:r w:rsidR="008101CA" w:rsidRPr="00452E10">
        <w:rPr>
          <w:sz w:val="32"/>
          <w:szCs w:val="32"/>
        </w:rPr>
        <w:t>1,86</w:t>
      </w:r>
      <w:r w:rsidRPr="00452E10">
        <w:rPr>
          <w:sz w:val="32"/>
          <w:szCs w:val="32"/>
        </w:rPr>
        <w:t xml:space="preserve">/ 12) </w:t>
      </w:r>
      <w:r w:rsidR="008101CA" w:rsidRPr="00452E10">
        <w:rPr>
          <w:rStyle w:val="a4"/>
          <w:sz w:val="32"/>
          <w:szCs w:val="32"/>
        </w:rPr>
        <w:t>91</w:t>
      </w:r>
      <w:r w:rsidRPr="00452E10">
        <w:rPr>
          <w:rStyle w:val="a4"/>
          <w:sz w:val="32"/>
          <w:szCs w:val="32"/>
        </w:rPr>
        <w:t xml:space="preserve"> рубл</w:t>
      </w:r>
      <w:r w:rsidR="008101CA" w:rsidRPr="00452E10">
        <w:rPr>
          <w:rStyle w:val="a4"/>
          <w:sz w:val="32"/>
          <w:szCs w:val="32"/>
        </w:rPr>
        <w:t>ь</w:t>
      </w:r>
      <w:r w:rsidRPr="00452E10">
        <w:rPr>
          <w:rStyle w:val="a4"/>
          <w:sz w:val="32"/>
          <w:szCs w:val="32"/>
        </w:rPr>
        <w:t xml:space="preserve"> </w:t>
      </w:r>
      <w:r w:rsidR="008101CA" w:rsidRPr="00452E10">
        <w:rPr>
          <w:rStyle w:val="a4"/>
          <w:sz w:val="32"/>
          <w:szCs w:val="32"/>
        </w:rPr>
        <w:t>59</w:t>
      </w:r>
      <w:r w:rsidRPr="00452E10">
        <w:rPr>
          <w:rStyle w:val="a4"/>
          <w:sz w:val="32"/>
          <w:szCs w:val="32"/>
        </w:rPr>
        <w:t xml:space="preserve"> копеек</w:t>
      </w:r>
      <w:r w:rsidRPr="00452E10">
        <w:rPr>
          <w:sz w:val="32"/>
          <w:szCs w:val="32"/>
        </w:rPr>
        <w:t>.</w:t>
      </w:r>
    </w:p>
    <w:p w14:paraId="26C3CED6" w14:textId="6BCAC6DA" w:rsidR="0091022A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</w:p>
    <w:p w14:paraId="15053D1F" w14:textId="77777777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</w:p>
    <w:p w14:paraId="71ED5E3D" w14:textId="26C60046" w:rsidR="0091022A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rStyle w:val="a4"/>
          <w:sz w:val="32"/>
          <w:szCs w:val="32"/>
        </w:rPr>
      </w:pPr>
      <w:r w:rsidRPr="00452E10">
        <w:rPr>
          <w:rStyle w:val="a4"/>
          <w:sz w:val="32"/>
          <w:szCs w:val="32"/>
        </w:rPr>
        <w:t>7</w:t>
      </w:r>
      <w:r w:rsidR="0091022A" w:rsidRPr="00452E10">
        <w:rPr>
          <w:rStyle w:val="a4"/>
          <w:sz w:val="32"/>
          <w:szCs w:val="32"/>
        </w:rPr>
        <w:t>. Предусмотрены ли льготы за услугу по обращению с ТКО?</w:t>
      </w:r>
    </w:p>
    <w:p w14:paraId="261A0D24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sz w:val="32"/>
          <w:szCs w:val="32"/>
        </w:rPr>
      </w:pPr>
    </w:p>
    <w:p w14:paraId="3A453828" w14:textId="2F543EF1" w:rsidR="0091022A" w:rsidRPr="00452E10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Да. </w:t>
      </w:r>
      <w:r w:rsidR="0091022A" w:rsidRPr="00452E10">
        <w:rPr>
          <w:sz w:val="32"/>
          <w:szCs w:val="32"/>
        </w:rPr>
        <w:t>Так как услуга по обращению с ТКО теперь является коммунальной. То к ней применимы все льготы, которые положены гражданам при оплате других коммунальных услуг.</w:t>
      </w:r>
    </w:p>
    <w:p w14:paraId="0C8822E3" w14:textId="77777777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>К льготным категориям относятся, инвалиды войны, ветераны боевых действий, инвалиды 1 и 2 группы, семьи, имеющие детей-инвалидов, граждане, пострадавшие от радиационных аварий, ветераны труда, ветераны труда РО, реабилитированные лица, сельские специалисты.</w:t>
      </w:r>
    </w:p>
    <w:p w14:paraId="5DAF1576" w14:textId="4B80B915" w:rsidR="0091022A" w:rsidRPr="00452E10" w:rsidRDefault="0091022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Предусмотрена </w:t>
      </w:r>
      <w:r w:rsidRPr="00452E10">
        <w:rPr>
          <w:b/>
          <w:sz w:val="32"/>
          <w:szCs w:val="32"/>
        </w:rPr>
        <w:t>к</w:t>
      </w:r>
      <w:r w:rsidRPr="00452E10">
        <w:rPr>
          <w:rStyle w:val="a4"/>
          <w:b w:val="0"/>
          <w:sz w:val="32"/>
          <w:szCs w:val="32"/>
        </w:rPr>
        <w:t>омпенсация части расходов малоимущих граждан</w:t>
      </w:r>
      <w:r w:rsidRPr="00452E10">
        <w:rPr>
          <w:sz w:val="32"/>
          <w:szCs w:val="32"/>
        </w:rPr>
        <w:t>, чьи ежемесячные расходы на ЖКУ превышают 20% от совокупного семейного дохода.</w:t>
      </w:r>
    </w:p>
    <w:p w14:paraId="24494361" w14:textId="1D203561" w:rsidR="008101CA" w:rsidRPr="00452E10" w:rsidRDefault="008101C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</w:p>
    <w:p w14:paraId="10E6B452" w14:textId="77777777" w:rsid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</w:p>
    <w:p w14:paraId="182CEF35" w14:textId="6DDACFC1" w:rsidR="00251FFA" w:rsidRDefault="00EA7A14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  <w:r w:rsidRPr="00452E10">
        <w:rPr>
          <w:b/>
          <w:sz w:val="32"/>
          <w:szCs w:val="32"/>
        </w:rPr>
        <w:t>8</w:t>
      </w:r>
      <w:r w:rsidR="008101CA" w:rsidRPr="00452E10">
        <w:rPr>
          <w:b/>
          <w:sz w:val="32"/>
          <w:szCs w:val="32"/>
        </w:rPr>
        <w:t xml:space="preserve">. </w:t>
      </w:r>
      <w:r w:rsidR="00251FFA" w:rsidRPr="00452E10">
        <w:rPr>
          <w:b/>
          <w:sz w:val="32"/>
          <w:szCs w:val="32"/>
        </w:rPr>
        <w:t>Можно ли не платить за вывоз ТКО, если его у меня нет (закапываю на своем участке и сжигаю сам</w:t>
      </w:r>
      <w:r w:rsidR="002B5C26" w:rsidRPr="00452E10">
        <w:rPr>
          <w:b/>
          <w:sz w:val="32"/>
          <w:szCs w:val="32"/>
        </w:rPr>
        <w:t>, вывожу с помощью сторонних организаций</w:t>
      </w:r>
      <w:r w:rsidR="00251FFA" w:rsidRPr="00452E10">
        <w:rPr>
          <w:b/>
          <w:sz w:val="32"/>
          <w:szCs w:val="32"/>
        </w:rPr>
        <w:t xml:space="preserve">)? </w:t>
      </w:r>
    </w:p>
    <w:p w14:paraId="7AD8F4AB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</w:p>
    <w:p w14:paraId="2F636C36" w14:textId="77777777" w:rsidR="002B5C26" w:rsidRPr="00452E10" w:rsidRDefault="00251FF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 xml:space="preserve">Нет. Накопление твердых коммунальных отходов возможно только в специально оборудованных местах. Такие площадки должны отвечать требованиям по охране окружающей среды и санэпидемнормам. </w:t>
      </w:r>
    </w:p>
    <w:p w14:paraId="1891FD20" w14:textId="767346C6" w:rsidR="00251FFA" w:rsidRPr="00452E10" w:rsidRDefault="00251FF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bookmarkStart w:id="2" w:name="_Hlk5028820"/>
      <w:r w:rsidRPr="00452E10">
        <w:rPr>
          <w:sz w:val="32"/>
          <w:szCs w:val="32"/>
          <w:u w:val="single"/>
        </w:rPr>
        <w:t>Сжигать отходы</w:t>
      </w:r>
      <w:r w:rsidRPr="00452E10">
        <w:rPr>
          <w:sz w:val="32"/>
          <w:szCs w:val="32"/>
        </w:rPr>
        <w:t xml:space="preserve"> без специального оборудования, которое очищает выбросы, </w:t>
      </w:r>
      <w:r w:rsidRPr="00452E10">
        <w:rPr>
          <w:sz w:val="32"/>
          <w:szCs w:val="32"/>
          <w:u w:val="single"/>
        </w:rPr>
        <w:t>запрещено</w:t>
      </w:r>
      <w:r w:rsidR="002B5C26" w:rsidRPr="00452E10">
        <w:rPr>
          <w:sz w:val="32"/>
          <w:szCs w:val="32"/>
        </w:rPr>
        <w:t>!</w:t>
      </w:r>
      <w:r w:rsidRPr="00452E10">
        <w:rPr>
          <w:sz w:val="32"/>
          <w:szCs w:val="32"/>
        </w:rPr>
        <w:t xml:space="preserve"> К тому же для обращения с отходами I-IV классов опасности требуется наличие лицензии. За нарушение всех этих правил могут собственника дома или земельного участка привлечь к ответственности.</w:t>
      </w:r>
    </w:p>
    <w:bookmarkEnd w:id="2"/>
    <w:p w14:paraId="0F354179" w14:textId="2289F046" w:rsidR="008101CA" w:rsidRPr="00452E10" w:rsidRDefault="008101CA" w:rsidP="00452E10">
      <w:pPr>
        <w:pStyle w:val="Standard"/>
        <w:spacing w:after="0" w:line="240" w:lineRule="auto"/>
        <w:ind w:left="284"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52E10">
        <w:rPr>
          <w:rFonts w:ascii="Times New Roman" w:eastAsia="Calibri" w:hAnsi="Times New Roman" w:cs="Times New Roman"/>
          <w:sz w:val="32"/>
          <w:szCs w:val="32"/>
        </w:rPr>
        <w:t xml:space="preserve">В соответствии с Постановлением Правительства РФ от 12.11.2016 №1156 «Об обращении с твердыми коммунальными отходами», на территории субъекта Российской Федерации обращение с отходами обеспечивается только региональным оператором. </w:t>
      </w:r>
      <w:r w:rsidRPr="00452E10">
        <w:rPr>
          <w:rFonts w:ascii="Times New Roman" w:eastAsia="Calibri" w:hAnsi="Times New Roman" w:cs="Times New Roman"/>
          <w:sz w:val="32"/>
          <w:szCs w:val="32"/>
          <w:u w:val="single"/>
        </w:rPr>
        <w:t>Заключение любого рода соглашений и договоров со сторонними организациями является незаконным</w:t>
      </w:r>
      <w:r w:rsidR="002B5C26" w:rsidRPr="00452E10">
        <w:rPr>
          <w:rFonts w:ascii="Times New Roman" w:eastAsia="Calibri" w:hAnsi="Times New Roman" w:cs="Times New Roman"/>
          <w:sz w:val="32"/>
          <w:szCs w:val="32"/>
          <w:u w:val="single"/>
        </w:rPr>
        <w:t>!</w:t>
      </w:r>
    </w:p>
    <w:p w14:paraId="48155102" w14:textId="77777777" w:rsidR="008101CA" w:rsidRPr="00452E10" w:rsidRDefault="008101CA" w:rsidP="00452E10">
      <w:pPr>
        <w:pStyle w:val="Standard"/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50C7172B" w14:textId="16566D75" w:rsidR="008101CA" w:rsidRDefault="008101C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b/>
          <w:sz w:val="32"/>
          <w:szCs w:val="32"/>
        </w:rPr>
      </w:pPr>
    </w:p>
    <w:p w14:paraId="0CB1E47E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b/>
          <w:sz w:val="32"/>
          <w:szCs w:val="32"/>
        </w:rPr>
      </w:pPr>
    </w:p>
    <w:p w14:paraId="629C6826" w14:textId="6D0FAE36" w:rsidR="008D543A" w:rsidRDefault="008D543A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  <w:r w:rsidRPr="00452E10">
        <w:rPr>
          <w:b/>
          <w:sz w:val="32"/>
          <w:szCs w:val="32"/>
        </w:rPr>
        <w:t>9. Можно ли не платить если никто не прописан и не проживает по данному адресу?</w:t>
      </w:r>
    </w:p>
    <w:p w14:paraId="0D9B353F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</w:p>
    <w:p w14:paraId="2CCD3DA8" w14:textId="27AA57BE" w:rsidR="008D543A" w:rsidRPr="00452E10" w:rsidRDefault="008D543A" w:rsidP="00452E10">
      <w:pPr>
        <w:pStyle w:val="a3"/>
        <w:spacing w:after="135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>Нет. Согласно п. 148(34)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помещении.</w:t>
      </w:r>
    </w:p>
    <w:p w14:paraId="58C3296D" w14:textId="77777777" w:rsidR="008D543A" w:rsidRPr="00452E10" w:rsidRDefault="008D543A" w:rsidP="00452E10">
      <w:pPr>
        <w:pStyle w:val="a3"/>
        <w:spacing w:after="135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</w:rPr>
        <w:t>Потребитель считается временно проживающим в жилом помещении, если он фактически проживает в этом жилом помещении более 5 дней подряд.</w:t>
      </w:r>
    </w:p>
    <w:p w14:paraId="60408B37" w14:textId="52191ACE" w:rsidR="008D543A" w:rsidRPr="00452E10" w:rsidRDefault="008D543A" w:rsidP="00452E10">
      <w:pPr>
        <w:pStyle w:val="a3"/>
        <w:spacing w:before="0" w:beforeAutospacing="0" w:after="135" w:afterAutospacing="0"/>
        <w:ind w:left="284" w:firstLine="284"/>
        <w:contextualSpacing/>
        <w:jc w:val="both"/>
        <w:rPr>
          <w:sz w:val="32"/>
          <w:szCs w:val="32"/>
        </w:rPr>
      </w:pPr>
      <w:r w:rsidRPr="00452E10">
        <w:rPr>
          <w:sz w:val="32"/>
          <w:szCs w:val="32"/>
          <w:u w:val="single"/>
        </w:rPr>
        <w:t>При отсутствии постоянно и временно проживающих</w:t>
      </w:r>
      <w:r w:rsidRPr="00452E10">
        <w:rPr>
          <w:sz w:val="32"/>
          <w:szCs w:val="32"/>
        </w:rPr>
        <w:t xml:space="preserve"> в жилом помещении граждан объем коммунальной услуги по обращению с твердыми коммунальными отходами </w:t>
      </w:r>
      <w:r w:rsidRPr="00452E10">
        <w:rPr>
          <w:sz w:val="32"/>
          <w:szCs w:val="32"/>
          <w:u w:val="single"/>
        </w:rPr>
        <w:t>рассчитывается с учетом количества собственников такого помещения</w:t>
      </w:r>
      <w:r w:rsidRPr="00452E10">
        <w:rPr>
          <w:sz w:val="32"/>
          <w:szCs w:val="32"/>
        </w:rPr>
        <w:t xml:space="preserve"> (п. 148(36) Правил № 354).</w:t>
      </w:r>
    </w:p>
    <w:p w14:paraId="0606B45D" w14:textId="4A420C22" w:rsidR="008D543A" w:rsidRPr="00452E10" w:rsidRDefault="008D543A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</w:p>
    <w:p w14:paraId="1670E479" w14:textId="77777777" w:rsidR="00452E10" w:rsidRPr="00452E10" w:rsidRDefault="00452E10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</w:p>
    <w:p w14:paraId="3C1FCBF7" w14:textId="4E299332" w:rsidR="00EA7A14" w:rsidRPr="00452E10" w:rsidRDefault="008D543A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  <w:r w:rsidRPr="00452E10">
        <w:rPr>
          <w:b/>
          <w:sz w:val="32"/>
          <w:szCs w:val="32"/>
        </w:rPr>
        <w:t>10</w:t>
      </w:r>
      <w:r w:rsidR="008101CA" w:rsidRPr="00452E10">
        <w:rPr>
          <w:b/>
          <w:sz w:val="32"/>
          <w:szCs w:val="32"/>
        </w:rPr>
        <w:t>. Почему не вывозят</w:t>
      </w:r>
      <w:r w:rsidR="00251FFA" w:rsidRPr="00452E10">
        <w:rPr>
          <w:b/>
          <w:sz w:val="32"/>
          <w:szCs w:val="32"/>
        </w:rPr>
        <w:t xml:space="preserve"> ТКО</w:t>
      </w:r>
      <w:r w:rsidR="008101CA" w:rsidRPr="00452E10">
        <w:rPr>
          <w:b/>
          <w:sz w:val="32"/>
          <w:szCs w:val="32"/>
        </w:rPr>
        <w:t xml:space="preserve">? </w:t>
      </w:r>
    </w:p>
    <w:p w14:paraId="154FA756" w14:textId="117477AC" w:rsidR="008101CA" w:rsidRPr="00452E10" w:rsidRDefault="008101CA" w:rsidP="00452E10">
      <w:pPr>
        <w:pStyle w:val="a3"/>
        <w:spacing w:before="0" w:beforeAutospacing="0" w:after="135" w:afterAutospacing="0"/>
        <w:ind w:left="284" w:firstLine="284"/>
        <w:contextualSpacing/>
        <w:jc w:val="center"/>
        <w:rPr>
          <w:b/>
          <w:sz w:val="32"/>
          <w:szCs w:val="32"/>
        </w:rPr>
      </w:pPr>
      <w:r w:rsidRPr="00452E10">
        <w:rPr>
          <w:b/>
          <w:sz w:val="32"/>
          <w:szCs w:val="32"/>
        </w:rPr>
        <w:t xml:space="preserve">Куда складировать </w:t>
      </w:r>
      <w:r w:rsidR="00251FFA" w:rsidRPr="00452E10">
        <w:rPr>
          <w:b/>
          <w:sz w:val="32"/>
          <w:szCs w:val="32"/>
        </w:rPr>
        <w:t>ТКО</w:t>
      </w:r>
      <w:r w:rsidR="002B5C26" w:rsidRPr="00452E10">
        <w:rPr>
          <w:b/>
          <w:sz w:val="32"/>
          <w:szCs w:val="32"/>
        </w:rPr>
        <w:t xml:space="preserve">, </w:t>
      </w:r>
      <w:r w:rsidR="00251FFA" w:rsidRPr="00452E10">
        <w:rPr>
          <w:b/>
          <w:sz w:val="32"/>
          <w:szCs w:val="32"/>
        </w:rPr>
        <w:t>крупногабарит</w:t>
      </w:r>
      <w:r w:rsidR="002B5C26" w:rsidRPr="00452E10">
        <w:rPr>
          <w:b/>
          <w:sz w:val="32"/>
          <w:szCs w:val="32"/>
        </w:rPr>
        <w:t>ные отходы</w:t>
      </w:r>
      <w:r w:rsidRPr="00452E10">
        <w:rPr>
          <w:b/>
          <w:sz w:val="32"/>
          <w:szCs w:val="32"/>
        </w:rPr>
        <w:t>?</w:t>
      </w:r>
    </w:p>
    <w:p w14:paraId="16536061" w14:textId="6E37FFBB" w:rsidR="002B5C26" w:rsidRDefault="008101CA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3" w:name="_Hlk5029981"/>
      <w:r w:rsidRPr="00452E10">
        <w:rPr>
          <w:rFonts w:ascii="Times New Roman" w:hAnsi="Times New Roman" w:cs="Times New Roman"/>
          <w:sz w:val="32"/>
          <w:szCs w:val="32"/>
        </w:rPr>
        <w:t xml:space="preserve">В соответствии с Федеральным законом от 24.06.1998 №89-ФЗ «Об отходах производства и потребления» (статья 13.4. «Требования к местам (площадкам) накопления отходов»), </w:t>
      </w:r>
      <w:r w:rsidRPr="00452E10">
        <w:rPr>
          <w:rFonts w:ascii="Times New Roman" w:hAnsi="Times New Roman" w:cs="Times New Roman"/>
          <w:sz w:val="32"/>
          <w:szCs w:val="32"/>
          <w:u w:val="single"/>
        </w:rPr>
        <w:t>накопление</w:t>
      </w:r>
      <w:r w:rsidRPr="00452E10">
        <w:rPr>
          <w:rFonts w:ascii="Times New Roman" w:hAnsi="Times New Roman" w:cs="Times New Roman"/>
          <w:sz w:val="32"/>
          <w:szCs w:val="32"/>
        </w:rPr>
        <w:t xml:space="preserve"> отходов допускается </w:t>
      </w:r>
      <w:r w:rsidRPr="00452E10">
        <w:rPr>
          <w:rFonts w:ascii="Times New Roman" w:hAnsi="Times New Roman" w:cs="Times New Roman"/>
          <w:sz w:val="32"/>
          <w:szCs w:val="32"/>
          <w:u w:val="single"/>
        </w:rPr>
        <w:t>только в местах</w:t>
      </w:r>
      <w:r w:rsidRPr="00452E10">
        <w:rPr>
          <w:rFonts w:ascii="Times New Roman" w:hAnsi="Times New Roman" w:cs="Times New Roman"/>
          <w:sz w:val="32"/>
          <w:szCs w:val="32"/>
        </w:rPr>
        <w:t xml:space="preserve"> (на площадках) </w:t>
      </w:r>
      <w:r w:rsidRPr="00452E10">
        <w:rPr>
          <w:rFonts w:ascii="Times New Roman" w:hAnsi="Times New Roman" w:cs="Times New Roman"/>
          <w:sz w:val="32"/>
          <w:szCs w:val="32"/>
          <w:u w:val="single"/>
        </w:rPr>
        <w:t>накопления отходов</w:t>
      </w:r>
      <w:r w:rsidRPr="00452E10">
        <w:rPr>
          <w:rFonts w:ascii="Times New Roman" w:hAnsi="Times New Roman" w:cs="Times New Roman"/>
          <w:sz w:val="32"/>
          <w:szCs w:val="32"/>
        </w:rPr>
        <w:t xml:space="preserve">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</w:t>
      </w:r>
    </w:p>
    <w:p w14:paraId="755A9607" w14:textId="77777777" w:rsidR="00452E10" w:rsidRPr="00452E10" w:rsidRDefault="00452E10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61F604C1" w14:textId="5C58D7CC" w:rsidR="00172069" w:rsidRPr="00452E10" w:rsidRDefault="00172069" w:rsidP="00452E10">
      <w:pPr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_Hlk5027479"/>
      <w:r w:rsidRPr="00452E10">
        <w:rPr>
          <w:rFonts w:ascii="Times New Roman" w:hAnsi="Times New Roman" w:cs="Times New Roman"/>
          <w:b/>
          <w:sz w:val="32"/>
          <w:szCs w:val="32"/>
        </w:rPr>
        <w:t>Региональный оператор осуществляет транспортирование ТКО только со специально оборудованных мест (площадок) накопления ТКО и КГО!</w:t>
      </w:r>
    </w:p>
    <w:p w14:paraId="575B8CDE" w14:textId="77777777" w:rsidR="00452E10" w:rsidRPr="00452E10" w:rsidRDefault="00452E10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838733A" w14:textId="77777777" w:rsidR="00172069" w:rsidRPr="00452E10" w:rsidRDefault="00172069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52E10">
        <w:rPr>
          <w:rFonts w:ascii="Times New Roman" w:hAnsi="Times New Roman" w:cs="Times New Roman"/>
          <w:sz w:val="32"/>
          <w:szCs w:val="32"/>
          <w:u w:val="single"/>
        </w:rPr>
        <w:t>Информацию о местонахождении места (площадки) накопления отходов, которая относится к Вашему адресу, вы можете получить в местной администрации.</w:t>
      </w:r>
    </w:p>
    <w:bookmarkEnd w:id="4"/>
    <w:p w14:paraId="5164DE64" w14:textId="06630667" w:rsidR="008101CA" w:rsidRPr="00452E10" w:rsidRDefault="001434E6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</w:rPr>
        <w:t>Места (площадки) накопления ТКО создаются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 (Постановление Правительства РФ от 31 августа 2018 г. № 1039 «Об утверждении Правил обустройства мест (площадок) накопления твердых коммунальных отходов и ведения их реестра»). А</w:t>
      </w:r>
      <w:r w:rsidRPr="00452E10">
        <w:rPr>
          <w:rFonts w:ascii="Times New Roman" w:hAnsi="Times New Roman" w:cs="Times New Roman"/>
          <w:sz w:val="32"/>
          <w:szCs w:val="32"/>
          <w:u w:val="single"/>
        </w:rPr>
        <w:t xml:space="preserve">дминистрация муниципального района совместно с администрацией сельского поселения </w:t>
      </w:r>
      <w:r w:rsidRPr="00452E10">
        <w:rPr>
          <w:rFonts w:ascii="Times New Roman" w:hAnsi="Times New Roman" w:cs="Times New Roman"/>
          <w:sz w:val="32"/>
          <w:szCs w:val="32"/>
        </w:rPr>
        <w:t>определяет мест</w:t>
      </w:r>
      <w:r w:rsidR="00172069" w:rsidRPr="00452E10">
        <w:rPr>
          <w:rFonts w:ascii="Times New Roman" w:hAnsi="Times New Roman" w:cs="Times New Roman"/>
          <w:sz w:val="32"/>
          <w:szCs w:val="32"/>
        </w:rPr>
        <w:t>а</w:t>
      </w:r>
      <w:r w:rsidRPr="00452E10">
        <w:rPr>
          <w:rFonts w:ascii="Times New Roman" w:hAnsi="Times New Roman" w:cs="Times New Roman"/>
          <w:sz w:val="32"/>
          <w:szCs w:val="32"/>
        </w:rPr>
        <w:t xml:space="preserve"> расположения и установки контейнерн</w:t>
      </w:r>
      <w:r w:rsidR="00172069" w:rsidRPr="00452E10">
        <w:rPr>
          <w:rFonts w:ascii="Times New Roman" w:hAnsi="Times New Roman" w:cs="Times New Roman"/>
          <w:sz w:val="32"/>
          <w:szCs w:val="32"/>
        </w:rPr>
        <w:t>ых</w:t>
      </w:r>
      <w:r w:rsidRPr="00452E10">
        <w:rPr>
          <w:rFonts w:ascii="Times New Roman" w:hAnsi="Times New Roman" w:cs="Times New Roman"/>
          <w:sz w:val="32"/>
          <w:szCs w:val="32"/>
        </w:rPr>
        <w:t xml:space="preserve"> площад</w:t>
      </w:r>
      <w:r w:rsidR="00172069" w:rsidRPr="00452E10">
        <w:rPr>
          <w:rFonts w:ascii="Times New Roman" w:hAnsi="Times New Roman" w:cs="Times New Roman"/>
          <w:sz w:val="32"/>
          <w:szCs w:val="32"/>
        </w:rPr>
        <w:t xml:space="preserve">ок и площадок накопления КГО, а также ведет </w:t>
      </w:r>
      <w:r w:rsidRPr="00452E10">
        <w:rPr>
          <w:rFonts w:ascii="Times New Roman" w:hAnsi="Times New Roman" w:cs="Times New Roman"/>
          <w:sz w:val="32"/>
          <w:szCs w:val="32"/>
        </w:rPr>
        <w:t>реестр мест накопления</w:t>
      </w:r>
      <w:r w:rsidR="00172069" w:rsidRPr="00452E10">
        <w:rPr>
          <w:rFonts w:ascii="Times New Roman" w:hAnsi="Times New Roman" w:cs="Times New Roman"/>
          <w:sz w:val="32"/>
          <w:szCs w:val="32"/>
        </w:rPr>
        <w:t xml:space="preserve"> ТКО.</w:t>
      </w:r>
      <w:r w:rsidRPr="00452E1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1F1767" w14:textId="256A068F" w:rsidR="001434E6" w:rsidRPr="00452E10" w:rsidRDefault="00172069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5" w:name="_Hlk5027581"/>
      <w:bookmarkEnd w:id="3"/>
      <w:r w:rsidRPr="00452E10">
        <w:rPr>
          <w:rFonts w:ascii="Times New Roman" w:hAnsi="Times New Roman" w:cs="Times New Roman"/>
          <w:sz w:val="32"/>
          <w:szCs w:val="32"/>
        </w:rPr>
        <w:t>В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с органом местного самоуправления на основании письменной заявки. Данные площадки накопления должны быть включены в реестр мест накопления ТКО и КГО.</w:t>
      </w:r>
    </w:p>
    <w:p w14:paraId="2C8CBFA6" w14:textId="37F7A66E" w:rsidR="001434E6" w:rsidRPr="00452E10" w:rsidRDefault="001434E6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  <w:u w:val="single"/>
        </w:rPr>
        <w:t>Собственниками контейнерных площадок</w:t>
      </w:r>
      <w:r w:rsidRPr="00452E10">
        <w:rPr>
          <w:rFonts w:ascii="Times New Roman" w:hAnsi="Times New Roman" w:cs="Times New Roman"/>
          <w:sz w:val="32"/>
          <w:szCs w:val="32"/>
        </w:rPr>
        <w:t xml:space="preserve"> могут быть многоквартирные дома, на придомовой территории которых они расположены, ТСЖ и муниципалитеты. Если контейнерная площадка относится к общему имуществу в МКД и находится на его придомовой территории, то за ее содержание и ремонт отвечает управляющая организация. Если контейнерная площадка расположена на муниципальной земле, то ее ремонтирует и содержит местная администрация.</w:t>
      </w:r>
    </w:p>
    <w:bookmarkEnd w:id="5"/>
    <w:p w14:paraId="32B88C20" w14:textId="62DD88F6" w:rsidR="00172069" w:rsidRPr="00452E10" w:rsidRDefault="00172069" w:rsidP="00452E10">
      <w:pPr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D2A8984" w14:textId="77777777" w:rsidR="00452E10" w:rsidRDefault="00452E10" w:rsidP="00452E10">
      <w:pPr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0D0DDF" w14:textId="73EA7D31" w:rsidR="00172069" w:rsidRDefault="00172069" w:rsidP="00452E10">
      <w:pPr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E10">
        <w:rPr>
          <w:rFonts w:ascii="Times New Roman" w:hAnsi="Times New Roman" w:cs="Times New Roman"/>
          <w:b/>
          <w:sz w:val="32"/>
          <w:szCs w:val="32"/>
        </w:rPr>
        <w:t>Остались вопросы?</w:t>
      </w:r>
    </w:p>
    <w:p w14:paraId="05D1C4C1" w14:textId="77777777" w:rsidR="00452E10" w:rsidRPr="00452E10" w:rsidRDefault="00452E10" w:rsidP="00452E10">
      <w:pPr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239111" w14:textId="1F2990EB" w:rsidR="00D914E6" w:rsidRPr="00452E10" w:rsidRDefault="00D914E6" w:rsidP="00452E10">
      <w:pPr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</w:rPr>
        <w:t>Телефон горячей линии ООО «Экосервис» - 8-(863)-275-20-23</w:t>
      </w:r>
    </w:p>
    <w:p w14:paraId="18A93CA6" w14:textId="07203C91" w:rsidR="00036E0B" w:rsidRPr="00452E10" w:rsidRDefault="00036E0B" w:rsidP="00452E10">
      <w:pPr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</w:rPr>
        <w:t>Сайт: экосервис61.рф</w:t>
      </w:r>
    </w:p>
    <w:p w14:paraId="25C9864F" w14:textId="5B75CEA4" w:rsidR="00D914E6" w:rsidRDefault="00D914E6" w:rsidP="00452E10">
      <w:pPr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51856210" w14:textId="77777777" w:rsidR="00452E10" w:rsidRPr="00452E10" w:rsidRDefault="00452E10" w:rsidP="00452E10">
      <w:pPr>
        <w:spacing w:line="240" w:lineRule="auto"/>
        <w:ind w:left="284" w:firstLine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1FC1E5EE" w14:textId="7AC049F5" w:rsidR="00BB30FE" w:rsidRPr="00452E10" w:rsidRDefault="00D914E6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52E10">
        <w:rPr>
          <w:rFonts w:ascii="Times New Roman" w:hAnsi="Times New Roman" w:cs="Times New Roman"/>
          <w:sz w:val="32"/>
          <w:szCs w:val="32"/>
        </w:rPr>
        <w:t xml:space="preserve">Абонентские отделы в районах: </w:t>
      </w:r>
    </w:p>
    <w:p w14:paraId="3DE2408D" w14:textId="77777777" w:rsidR="00036E0B" w:rsidRPr="00452E10" w:rsidRDefault="00036E0B" w:rsidP="00452E10">
      <w:pPr>
        <w:spacing w:line="240" w:lineRule="auto"/>
        <w:ind w:left="284"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72E798C0" w14:textId="1B468D00" w:rsidR="00D914E6" w:rsidRPr="00452E10" w:rsidRDefault="00036E0B" w:rsidP="00452E10">
      <w:pPr>
        <w:spacing w:line="240" w:lineRule="auto"/>
        <w:ind w:left="284" w:right="-284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52E10">
        <w:rPr>
          <w:rFonts w:ascii="Times New Roman" w:hAnsi="Times New Roman" w:cs="Times New Roman"/>
          <w:sz w:val="28"/>
          <w:szCs w:val="32"/>
        </w:rPr>
        <w:t>*</w:t>
      </w:r>
      <w:r w:rsidR="00BB30FE" w:rsidRPr="00452E10">
        <w:rPr>
          <w:rFonts w:ascii="Times New Roman" w:hAnsi="Times New Roman" w:cs="Times New Roman"/>
          <w:sz w:val="28"/>
          <w:szCs w:val="32"/>
        </w:rPr>
        <w:t>Боковский райо</w:t>
      </w:r>
      <w:r w:rsidRPr="00452E10">
        <w:rPr>
          <w:rFonts w:ascii="Times New Roman" w:hAnsi="Times New Roman" w:cs="Times New Roman"/>
          <w:sz w:val="28"/>
          <w:szCs w:val="32"/>
        </w:rPr>
        <w:t xml:space="preserve">н - </w:t>
      </w:r>
      <w:r w:rsidR="00BB30FE" w:rsidRPr="00452E10">
        <w:rPr>
          <w:rFonts w:ascii="Times New Roman" w:hAnsi="Times New Roman" w:cs="Times New Roman"/>
          <w:sz w:val="28"/>
          <w:szCs w:val="32"/>
        </w:rPr>
        <w:t>ст.</w:t>
      </w:r>
      <w:r w:rsidRPr="00452E10">
        <w:rPr>
          <w:rFonts w:ascii="Times New Roman" w:hAnsi="Times New Roman" w:cs="Times New Roman"/>
          <w:sz w:val="28"/>
          <w:szCs w:val="32"/>
        </w:rPr>
        <w:t xml:space="preserve"> </w:t>
      </w:r>
      <w:r w:rsidR="00BB30FE" w:rsidRPr="00452E10">
        <w:rPr>
          <w:rFonts w:ascii="Times New Roman" w:hAnsi="Times New Roman" w:cs="Times New Roman"/>
          <w:sz w:val="28"/>
          <w:szCs w:val="32"/>
        </w:rPr>
        <w:t>Боковская, ул. Чкалова 55Е, каб.4</w:t>
      </w:r>
      <w:r w:rsidRPr="00452E10">
        <w:rPr>
          <w:rFonts w:ascii="Times New Roman" w:hAnsi="Times New Roman" w:cs="Times New Roman"/>
          <w:sz w:val="28"/>
          <w:szCs w:val="32"/>
        </w:rPr>
        <w:t>, тел.: 8(86382)3-48-52;</w:t>
      </w:r>
    </w:p>
    <w:p w14:paraId="233F293E" w14:textId="694EC318" w:rsidR="00036E0B" w:rsidRPr="00452E10" w:rsidRDefault="00036E0B" w:rsidP="00452E10">
      <w:pPr>
        <w:spacing w:line="240" w:lineRule="auto"/>
        <w:ind w:left="284" w:right="-284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52E10">
        <w:rPr>
          <w:rFonts w:ascii="Times New Roman" w:hAnsi="Times New Roman" w:cs="Times New Roman"/>
          <w:sz w:val="28"/>
          <w:szCs w:val="32"/>
        </w:rPr>
        <w:t>*Верхнедонской район - ст. Казанская, ул. Щербакова 32А, тел.: 8(86364)3-14-17;</w:t>
      </w:r>
    </w:p>
    <w:p w14:paraId="769E61E5" w14:textId="5353EE2B" w:rsidR="001434E6" w:rsidRPr="00452E10" w:rsidRDefault="00036E0B" w:rsidP="00452E10">
      <w:pPr>
        <w:spacing w:line="240" w:lineRule="auto"/>
        <w:ind w:left="284" w:right="-284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52E10">
        <w:rPr>
          <w:rFonts w:ascii="Times New Roman" w:hAnsi="Times New Roman" w:cs="Times New Roman"/>
          <w:sz w:val="28"/>
          <w:szCs w:val="32"/>
        </w:rPr>
        <w:t>*Кашарский район -   сл. Кашары, ул. Ленина 57, каб. 13, тел.:8(86388)2-50-05;</w:t>
      </w:r>
    </w:p>
    <w:p w14:paraId="54DEAC45" w14:textId="0D9F64C0" w:rsidR="00036E0B" w:rsidRPr="00452E10" w:rsidRDefault="00036E0B" w:rsidP="00452E10">
      <w:pPr>
        <w:spacing w:line="240" w:lineRule="auto"/>
        <w:ind w:left="284" w:right="-284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52E10">
        <w:rPr>
          <w:rFonts w:ascii="Times New Roman" w:hAnsi="Times New Roman" w:cs="Times New Roman"/>
          <w:sz w:val="28"/>
          <w:szCs w:val="32"/>
        </w:rPr>
        <w:t>*Миллеровский район - Миллеровское с.п., ул. Вокзальная 42/1, каб.4, тел.:8(86385)3-92-50;</w:t>
      </w:r>
    </w:p>
    <w:p w14:paraId="4ED32A94" w14:textId="1DF32647" w:rsidR="00036E0B" w:rsidRPr="00452E10" w:rsidRDefault="00036E0B" w:rsidP="00452E10">
      <w:pPr>
        <w:spacing w:line="240" w:lineRule="auto"/>
        <w:ind w:left="284" w:right="-284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52E10">
        <w:rPr>
          <w:rFonts w:ascii="Times New Roman" w:hAnsi="Times New Roman" w:cs="Times New Roman"/>
          <w:sz w:val="28"/>
          <w:szCs w:val="32"/>
        </w:rPr>
        <w:t>*Тарасовский район – п. Тарасовский, ул. Ленина 92, тел.: 8(86386)3-14-00;</w:t>
      </w:r>
    </w:p>
    <w:p w14:paraId="1D3CE5F6" w14:textId="55E4CC8C" w:rsidR="00036E0B" w:rsidRPr="00452E10" w:rsidRDefault="00036E0B" w:rsidP="00452E10">
      <w:pPr>
        <w:spacing w:line="240" w:lineRule="auto"/>
        <w:ind w:left="284" w:right="-284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52E10">
        <w:rPr>
          <w:rFonts w:ascii="Times New Roman" w:hAnsi="Times New Roman" w:cs="Times New Roman"/>
          <w:sz w:val="28"/>
          <w:szCs w:val="32"/>
        </w:rPr>
        <w:t>*Чертковский район – с. Алексеево-Лозовское, ул. Гоголя 33, оф.5,6, тел.: 8(86329)4-07-03;</w:t>
      </w:r>
    </w:p>
    <w:p w14:paraId="14D6A6C5" w14:textId="0F03C858" w:rsidR="00036E0B" w:rsidRPr="00452E10" w:rsidRDefault="00036E0B" w:rsidP="00452E10">
      <w:pPr>
        <w:spacing w:line="240" w:lineRule="auto"/>
        <w:ind w:left="284" w:right="-284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52E10">
        <w:rPr>
          <w:rFonts w:ascii="Times New Roman" w:hAnsi="Times New Roman" w:cs="Times New Roman"/>
          <w:sz w:val="28"/>
          <w:szCs w:val="32"/>
        </w:rPr>
        <w:t>*Шолоховский район – ст. Вешенкая, ул. Шолохова, 50, тел.: 8(86353)7-12-44.</w:t>
      </w:r>
    </w:p>
    <w:sectPr w:rsidR="00036E0B" w:rsidRPr="00452E10" w:rsidSect="00452E10">
      <w:pgSz w:w="16838" w:h="11906" w:orient="landscape"/>
      <w:pgMar w:top="567" w:right="709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1BB3"/>
    <w:multiLevelType w:val="hybridMultilevel"/>
    <w:tmpl w:val="6FF80146"/>
    <w:lvl w:ilvl="0" w:tplc="7F9264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7CA2B73"/>
    <w:multiLevelType w:val="hybridMultilevel"/>
    <w:tmpl w:val="83C22196"/>
    <w:lvl w:ilvl="0" w:tplc="030E96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25"/>
    <w:rsid w:val="00036E0B"/>
    <w:rsid w:val="001434E6"/>
    <w:rsid w:val="00172069"/>
    <w:rsid w:val="00251FFA"/>
    <w:rsid w:val="00295879"/>
    <w:rsid w:val="002B5C26"/>
    <w:rsid w:val="00452E10"/>
    <w:rsid w:val="004E168D"/>
    <w:rsid w:val="008101CA"/>
    <w:rsid w:val="00874025"/>
    <w:rsid w:val="008D543A"/>
    <w:rsid w:val="0091022A"/>
    <w:rsid w:val="009D2FDE"/>
    <w:rsid w:val="00B94D82"/>
    <w:rsid w:val="00BB30FE"/>
    <w:rsid w:val="00CE0C50"/>
    <w:rsid w:val="00D6354A"/>
    <w:rsid w:val="00D914E6"/>
    <w:rsid w:val="00E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3626"/>
  <w15:chartTrackingRefBased/>
  <w15:docId w15:val="{2200CC4F-EAF9-44A6-860E-30B40341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22A"/>
    <w:rPr>
      <w:b/>
      <w:bCs/>
    </w:rPr>
  </w:style>
  <w:style w:type="character" w:styleId="a5">
    <w:name w:val="Hyperlink"/>
    <w:basedOn w:val="a0"/>
    <w:uiPriority w:val="99"/>
    <w:semiHidden/>
    <w:unhideWhenUsed/>
    <w:rsid w:val="0091022A"/>
    <w:rPr>
      <w:color w:val="0000FF"/>
      <w:u w:val="single"/>
    </w:rPr>
  </w:style>
  <w:style w:type="paragraph" w:customStyle="1" w:styleId="Standard">
    <w:name w:val="Standard"/>
    <w:rsid w:val="008101C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Худякова</dc:creator>
  <cp:keywords/>
  <dc:description/>
  <cp:lastModifiedBy>Home</cp:lastModifiedBy>
  <cp:revision>2</cp:revision>
  <dcterms:created xsi:type="dcterms:W3CDTF">2019-04-02T16:20:00Z</dcterms:created>
  <dcterms:modified xsi:type="dcterms:W3CDTF">2019-04-02T16:20:00Z</dcterms:modified>
</cp:coreProperties>
</file>