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12" w:rsidRDefault="009F0E12" w:rsidP="009F0E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0E12" w:rsidRDefault="009F0E12" w:rsidP="009F0E12">
      <w:pPr>
        <w:pStyle w:val="21"/>
        <w:jc w:val="center"/>
        <w:rPr>
          <w:szCs w:val="28"/>
        </w:rPr>
      </w:pPr>
      <w:r>
        <w:rPr>
          <w:szCs w:val="28"/>
        </w:rPr>
        <w:t xml:space="preserve">РОСТОВСКАЯ ОБЛАСТЬ </w:t>
      </w:r>
    </w:p>
    <w:p w:rsidR="009F0E12" w:rsidRDefault="009F0E12" w:rsidP="009F0E12">
      <w:pPr>
        <w:pStyle w:val="21"/>
        <w:jc w:val="center"/>
        <w:rPr>
          <w:szCs w:val="28"/>
        </w:rPr>
      </w:pPr>
      <w:r>
        <w:rPr>
          <w:szCs w:val="28"/>
        </w:rPr>
        <w:t>ВЕРХНЕДОНСКОЙ РАЙОН</w:t>
      </w:r>
    </w:p>
    <w:p w:rsidR="009F0E12" w:rsidRDefault="009F0E12" w:rsidP="009F0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МУНИЦИПАЛЬНОЕ ОБРАЗОВАНИЕ</w:t>
      </w:r>
    </w:p>
    <w:p w:rsidR="009F0E12" w:rsidRDefault="009F0E12" w:rsidP="009F0E1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9F0E12" w:rsidRDefault="009F0E12" w:rsidP="009F0E12">
      <w:pPr>
        <w:jc w:val="center"/>
        <w:rPr>
          <w:sz w:val="28"/>
          <w:szCs w:val="28"/>
        </w:rPr>
      </w:pPr>
    </w:p>
    <w:p w:rsidR="009F0E12" w:rsidRDefault="009F0E12" w:rsidP="009F0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КАЗАНСКОЛОПАТИНСКОГО </w:t>
      </w:r>
    </w:p>
    <w:p w:rsidR="009F0E12" w:rsidRDefault="009F0E12" w:rsidP="009F0E1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0E12" w:rsidRDefault="009F0E12" w:rsidP="009F0E12">
      <w:pPr>
        <w:tabs>
          <w:tab w:val="left" w:pos="3135"/>
        </w:tabs>
        <w:jc w:val="center"/>
        <w:rPr>
          <w:sz w:val="28"/>
          <w:szCs w:val="28"/>
        </w:rPr>
      </w:pPr>
    </w:p>
    <w:p w:rsidR="009F0E12" w:rsidRDefault="009F0E12" w:rsidP="009F0E12">
      <w:pPr>
        <w:jc w:val="center"/>
        <w:rPr>
          <w:sz w:val="28"/>
          <w:szCs w:val="20"/>
        </w:rPr>
      </w:pPr>
      <w:r>
        <w:rPr>
          <w:sz w:val="32"/>
        </w:rPr>
        <w:t>ПОСТАНОВЛЕНИЕ</w:t>
      </w:r>
    </w:p>
    <w:p w:rsidR="009F0E12" w:rsidRDefault="009F0E12" w:rsidP="009F0E12">
      <w:pPr>
        <w:pStyle w:val="a5"/>
        <w:jc w:val="left"/>
        <w:rPr>
          <w:rStyle w:val="a7"/>
          <w:b w:val="0"/>
          <w:szCs w:val="28"/>
        </w:rPr>
      </w:pPr>
    </w:p>
    <w:p w:rsidR="009F0E12" w:rsidRPr="009F0E12" w:rsidRDefault="009F0E12" w:rsidP="009F0E12">
      <w:pPr>
        <w:pStyle w:val="a5"/>
        <w:ind w:left="-567"/>
        <w:rPr>
          <w:rStyle w:val="a7"/>
          <w:rFonts w:ascii="Times New Roman" w:hAnsi="Times New Roman"/>
          <w:b w:val="0"/>
          <w:sz w:val="28"/>
          <w:szCs w:val="28"/>
        </w:rPr>
      </w:pPr>
      <w:r w:rsidRPr="009F0E12">
        <w:rPr>
          <w:rStyle w:val="a7"/>
          <w:rFonts w:ascii="Times New Roman" w:hAnsi="Times New Roman"/>
          <w:b w:val="0"/>
          <w:sz w:val="28"/>
          <w:szCs w:val="28"/>
        </w:rPr>
        <w:t>19.12.2022г.                                     № 68                          х.Казанская Лопатина</w:t>
      </w:r>
    </w:p>
    <w:p w:rsidR="009C3EF7" w:rsidRDefault="009C3EF7" w:rsidP="009C3EF7">
      <w:pPr>
        <w:ind w:right="4396"/>
        <w:jc w:val="both"/>
        <w:rPr>
          <w:sz w:val="28"/>
          <w:szCs w:val="28"/>
        </w:rPr>
      </w:pPr>
    </w:p>
    <w:p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9F0E1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9F0E12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 №</w:t>
      </w:r>
      <w:r w:rsidR="0030111A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от </w:t>
      </w:r>
      <w:r w:rsidR="0030111A">
        <w:rPr>
          <w:color w:val="000000"/>
          <w:sz w:val="28"/>
          <w:szCs w:val="28"/>
        </w:rPr>
        <w:t>19</w:t>
      </w:r>
      <w:r w:rsidR="004A210A">
        <w:rPr>
          <w:color w:val="000000"/>
          <w:sz w:val="28"/>
          <w:szCs w:val="28"/>
        </w:rPr>
        <w:t>.</w:t>
      </w:r>
      <w:r w:rsidR="0030111A">
        <w:rPr>
          <w:color w:val="000000"/>
          <w:sz w:val="28"/>
          <w:szCs w:val="28"/>
        </w:rPr>
        <w:t>12</w:t>
      </w:r>
      <w:r w:rsidR="00E945D8">
        <w:rPr>
          <w:color w:val="000000"/>
          <w:sz w:val="28"/>
          <w:szCs w:val="28"/>
        </w:rPr>
        <w:t>.</w:t>
      </w:r>
      <w:r w:rsidR="009F0E12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9F0E12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r w:rsidR="0030111A">
        <w:rPr>
          <w:sz w:val="28"/>
          <w:szCs w:val="28"/>
        </w:rPr>
        <w:t xml:space="preserve">Казансколопатинское </w:t>
      </w:r>
      <w:r w:rsidR="007958A6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:rsidR="008A295A" w:rsidRPr="009F0E12" w:rsidRDefault="009C3EF7" w:rsidP="009F0E12">
      <w:pPr>
        <w:ind w:right="241" w:firstLine="708"/>
        <w:jc w:val="center"/>
        <w:rPr>
          <w:sz w:val="28"/>
          <w:szCs w:val="28"/>
        </w:rPr>
      </w:pPr>
      <w:r w:rsidRPr="009F0E12">
        <w:rPr>
          <w:sz w:val="28"/>
          <w:szCs w:val="28"/>
        </w:rPr>
        <w:t>ПОСТАНОВЛЯЮ</w:t>
      </w:r>
      <w:r w:rsidR="008A295A" w:rsidRPr="009F0E12">
        <w:rPr>
          <w:sz w:val="28"/>
          <w:szCs w:val="28"/>
        </w:rPr>
        <w:t>:</w:t>
      </w:r>
    </w:p>
    <w:p w:rsidR="008A295A" w:rsidRPr="009F0E12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9F0E12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журнала результатов контроля за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95A">
        <w:rPr>
          <w:sz w:val="28"/>
          <w:szCs w:val="28"/>
        </w:rPr>
        <w:t>. Установить периодичность проведения осмотров детских п</w:t>
      </w:r>
      <w:r>
        <w:rPr>
          <w:sz w:val="28"/>
          <w:szCs w:val="28"/>
        </w:rPr>
        <w:t>лощадок и игрового оборудования</w:t>
      </w:r>
      <w:r w:rsidR="008A295A">
        <w:rPr>
          <w:sz w:val="28"/>
          <w:szCs w:val="28"/>
        </w:rPr>
        <w:t>: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295A">
        <w:rPr>
          <w:sz w:val="28"/>
          <w:szCs w:val="28"/>
        </w:rPr>
        <w:t xml:space="preserve">.1. регулярный визуальный осмотр один раз в месяц в период с 1 по 7 число месяца; 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95A">
        <w:rPr>
          <w:sz w:val="28"/>
          <w:szCs w:val="28"/>
        </w:rPr>
        <w:t>.2. функциональный осмотр один раз в квартал с 1 по 7 число месяца;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95A">
        <w:rPr>
          <w:sz w:val="28"/>
          <w:szCs w:val="28"/>
        </w:rPr>
        <w:t xml:space="preserve">.3. ежегодный основной осмотр один раз в 12 месяцев не позже июня месяца. </w:t>
      </w:r>
    </w:p>
    <w:p w:rsidR="008A295A" w:rsidRDefault="0030111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>3</w:t>
      </w:r>
      <w:r w:rsidR="008A295A">
        <w:rPr>
          <w:sz w:val="28"/>
          <w:szCs w:val="28"/>
        </w:rPr>
        <w:t xml:space="preserve">. </w:t>
      </w:r>
      <w:proofErr w:type="gramStart"/>
      <w:r w:rsidR="008A295A">
        <w:rPr>
          <w:sz w:val="28"/>
          <w:szCs w:val="28"/>
        </w:rPr>
        <w:t xml:space="preserve">Назначить </w:t>
      </w:r>
      <w:bookmarkStart w:id="0" w:name="YANDEX_10"/>
      <w:bookmarkEnd w:id="0"/>
      <w:r w:rsidR="008A295A">
        <w:rPr>
          <w:rStyle w:val="highlighthighlightactive"/>
          <w:sz w:val="28"/>
          <w:szCs w:val="28"/>
        </w:rPr>
        <w:t> ответственным</w:t>
      </w:r>
      <w:proofErr w:type="gramEnd"/>
      <w:r w:rsidR="008A295A">
        <w:rPr>
          <w:rStyle w:val="highlighthighlightactive"/>
          <w:sz w:val="28"/>
          <w:szCs w:val="28"/>
        </w:rPr>
        <w:t> </w:t>
      </w:r>
      <w:r w:rsidR="008A295A">
        <w:rPr>
          <w:sz w:val="28"/>
          <w:szCs w:val="28"/>
        </w:rPr>
        <w:t xml:space="preserve"> за </w:t>
      </w:r>
      <w:r w:rsidR="00255A81">
        <w:rPr>
          <w:rStyle w:val="highlighthighlightactive"/>
          <w:sz w:val="28"/>
          <w:szCs w:val="28"/>
        </w:rPr>
        <w:t>безопасную</w:t>
      </w:r>
      <w:r w:rsidR="008A295A"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 w:rsidR="008A295A">
        <w:rPr>
          <w:sz w:val="28"/>
          <w:szCs w:val="28"/>
        </w:rPr>
        <w:t xml:space="preserve"> детских игровых </w:t>
      </w:r>
      <w:bookmarkStart w:id="1" w:name="YANDEX_13"/>
      <w:bookmarkEnd w:id="1"/>
      <w:r w:rsidR="008A295A">
        <w:rPr>
          <w:rStyle w:val="highlighthighlightactive"/>
          <w:sz w:val="28"/>
          <w:szCs w:val="28"/>
        </w:rPr>
        <w:t xml:space="preserve"> площадок </w:t>
      </w:r>
      <w:r w:rsidR="001B243E">
        <w:rPr>
          <w:rStyle w:val="highlighthighlightactive"/>
          <w:sz w:val="28"/>
          <w:szCs w:val="28"/>
        </w:rPr>
        <w:t>г</w:t>
      </w:r>
      <w:r>
        <w:rPr>
          <w:rStyle w:val="highlighthighlightactive"/>
          <w:sz w:val="28"/>
          <w:szCs w:val="28"/>
        </w:rPr>
        <w:t>лаву</w:t>
      </w:r>
      <w:r w:rsidR="001B243E">
        <w:rPr>
          <w:rStyle w:val="highlighthighlightactive"/>
          <w:sz w:val="28"/>
          <w:szCs w:val="28"/>
        </w:rPr>
        <w:t xml:space="preserve"> А</w:t>
      </w:r>
      <w:r w:rsidR="008A295A">
        <w:rPr>
          <w:rStyle w:val="highlighthighlightactive"/>
          <w:sz w:val="28"/>
          <w:szCs w:val="28"/>
        </w:rPr>
        <w:t xml:space="preserve">дминистрации </w:t>
      </w:r>
      <w:r w:rsidR="009F0E12">
        <w:rPr>
          <w:color w:val="000000"/>
          <w:sz w:val="28"/>
          <w:szCs w:val="28"/>
        </w:rPr>
        <w:t>Казансколопатинского</w:t>
      </w:r>
      <w:r w:rsidR="007958A6">
        <w:rPr>
          <w:rStyle w:val="highlighthighlightactive"/>
          <w:sz w:val="28"/>
          <w:szCs w:val="28"/>
        </w:rPr>
        <w:t xml:space="preserve"> </w:t>
      </w:r>
      <w:r w:rsidR="008A295A">
        <w:rPr>
          <w:rStyle w:val="highlighthighlightactive"/>
          <w:sz w:val="28"/>
          <w:szCs w:val="28"/>
        </w:rPr>
        <w:t xml:space="preserve">сельского поселения </w:t>
      </w:r>
      <w:r>
        <w:rPr>
          <w:rStyle w:val="highlighthighlightactive"/>
          <w:sz w:val="28"/>
          <w:szCs w:val="28"/>
        </w:rPr>
        <w:t>Шурупова Р.А</w:t>
      </w:r>
      <w:r w:rsidR="00E71C20">
        <w:rPr>
          <w:rStyle w:val="highlighthighlightactive"/>
          <w:sz w:val="28"/>
          <w:szCs w:val="28"/>
        </w:rPr>
        <w:t>.</w:t>
      </w:r>
    </w:p>
    <w:p w:rsidR="008A295A" w:rsidRDefault="0030111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4</w:t>
      </w:r>
      <w:r w:rsidR="008A295A">
        <w:rPr>
          <w:rStyle w:val="highlighthighlightactive"/>
          <w:sz w:val="28"/>
          <w:szCs w:val="28"/>
        </w:rPr>
        <w:t xml:space="preserve">. Назначенный ответственным </w:t>
      </w:r>
      <w:r w:rsidR="008A295A"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 w:rsidR="008A295A"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 w:rsidR="008A295A">
        <w:rPr>
          <w:sz w:val="28"/>
          <w:szCs w:val="28"/>
        </w:rPr>
        <w:t xml:space="preserve"> детских </w:t>
      </w:r>
      <w:proofErr w:type="gramStart"/>
      <w:r w:rsidR="008A295A">
        <w:rPr>
          <w:sz w:val="28"/>
          <w:szCs w:val="28"/>
        </w:rPr>
        <w:t xml:space="preserve">игровых </w:t>
      </w:r>
      <w:r w:rsidR="008A295A">
        <w:rPr>
          <w:rStyle w:val="highlighthighlightactive"/>
          <w:sz w:val="28"/>
          <w:szCs w:val="28"/>
        </w:rPr>
        <w:t> площадок</w:t>
      </w:r>
      <w:proofErr w:type="gramEnd"/>
      <w:r w:rsidR="008A295A">
        <w:rPr>
          <w:rStyle w:val="highlighthighlightactive"/>
          <w:sz w:val="28"/>
          <w:szCs w:val="28"/>
        </w:rPr>
        <w:t xml:space="preserve"> обязан: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4</w:t>
      </w:r>
      <w:r w:rsidR="00255A81">
        <w:rPr>
          <w:rStyle w:val="highlighthighlightactive"/>
          <w:sz w:val="28"/>
          <w:szCs w:val="28"/>
        </w:rPr>
        <w:t>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9F0E12">
        <w:rPr>
          <w:color w:val="000000"/>
          <w:sz w:val="28"/>
          <w:szCs w:val="28"/>
        </w:rPr>
        <w:t>Казансколопатинского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95A">
        <w:rPr>
          <w:sz w:val="28"/>
          <w:szCs w:val="28"/>
        </w:rPr>
        <w:t>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8A295A" w:rsidRDefault="0030111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95A">
        <w:rPr>
          <w:sz w:val="28"/>
          <w:szCs w:val="28"/>
        </w:rPr>
        <w:t>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1A">
        <w:rPr>
          <w:sz w:val="28"/>
          <w:szCs w:val="28"/>
        </w:rPr>
        <w:t>5</w:t>
      </w:r>
      <w:r w:rsidR="00107788">
        <w:rPr>
          <w:sz w:val="28"/>
          <w:szCs w:val="28"/>
        </w:rPr>
        <w:t xml:space="preserve">. Данное постановление  опубликовать на официальном сайте </w:t>
      </w:r>
      <w:r w:rsidR="009F0E12">
        <w:rPr>
          <w:sz w:val="28"/>
          <w:szCs w:val="28"/>
        </w:rPr>
        <w:t>Казансколопатинского</w:t>
      </w:r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11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30111A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10778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30111A" w:rsidRDefault="0030111A" w:rsidP="008A295A">
      <w:pPr>
        <w:ind w:right="241" w:firstLine="709"/>
        <w:jc w:val="both"/>
        <w:rPr>
          <w:sz w:val="28"/>
          <w:szCs w:val="28"/>
        </w:rPr>
      </w:pP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9F0E12">
        <w:rPr>
          <w:sz w:val="28"/>
          <w:szCs w:val="28"/>
        </w:rPr>
        <w:t>Казансколопатинского</w:t>
      </w:r>
      <w:r w:rsidRPr="00530002">
        <w:rPr>
          <w:sz w:val="28"/>
          <w:szCs w:val="28"/>
        </w:rPr>
        <w:t xml:space="preserve"> </w:t>
      </w:r>
    </w:p>
    <w:p w:rsidR="00107788" w:rsidRPr="00530002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30111A">
        <w:rPr>
          <w:sz w:val="28"/>
          <w:szCs w:val="28"/>
        </w:rPr>
        <w:t xml:space="preserve">      Р.А. Шурупов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107788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5C1F8B" w:rsidRDefault="000442EA" w:rsidP="000442EA">
      <w:pPr>
        <w:tabs>
          <w:tab w:val="left" w:pos="6660"/>
        </w:tabs>
        <w:jc w:val="right"/>
      </w:pPr>
      <w:r w:rsidRPr="005C1F8B">
        <w:lastRenderedPageBreak/>
        <w:t>Приложение № 1</w:t>
      </w:r>
    </w:p>
    <w:p w:rsidR="000442EA" w:rsidRPr="005C1F8B" w:rsidRDefault="000442EA" w:rsidP="000442EA">
      <w:pPr>
        <w:jc w:val="right"/>
      </w:pPr>
      <w:r w:rsidRPr="005C1F8B">
        <w:tab/>
      </w:r>
      <w:proofErr w:type="gramStart"/>
      <w:r w:rsidRPr="005C1F8B">
        <w:t>к  постановлению</w:t>
      </w:r>
      <w:proofErr w:type="gramEnd"/>
      <w:r w:rsidRPr="005C1F8B">
        <w:t xml:space="preserve"> </w:t>
      </w:r>
      <w:r w:rsidR="001B243E">
        <w:t xml:space="preserve"> </w:t>
      </w:r>
      <w:r w:rsidRPr="005C1F8B">
        <w:t xml:space="preserve">Администрации </w:t>
      </w:r>
    </w:p>
    <w:p w:rsidR="000442EA" w:rsidRPr="005C1F8B" w:rsidRDefault="009F0E12" w:rsidP="000442EA">
      <w:pPr>
        <w:jc w:val="right"/>
      </w:pPr>
      <w:r w:rsidRPr="005C1F8B">
        <w:t>Казансколопатинского</w:t>
      </w:r>
      <w:r w:rsidR="000442EA" w:rsidRPr="005C1F8B">
        <w:t xml:space="preserve"> сельского поселения</w:t>
      </w:r>
    </w:p>
    <w:p w:rsidR="000442EA" w:rsidRPr="005C1F8B" w:rsidRDefault="000442EA" w:rsidP="000442EA">
      <w:pPr>
        <w:tabs>
          <w:tab w:val="left" w:pos="6660"/>
        </w:tabs>
        <w:jc w:val="right"/>
      </w:pPr>
      <w:r w:rsidRPr="005C1F8B">
        <w:tab/>
        <w:t xml:space="preserve">от </w:t>
      </w:r>
      <w:r w:rsidR="005C1F8B">
        <w:t>19</w:t>
      </w:r>
      <w:r w:rsidR="004A210A" w:rsidRPr="005C1F8B">
        <w:t>.</w:t>
      </w:r>
      <w:r w:rsidR="005C1F8B">
        <w:t>12</w:t>
      </w:r>
      <w:r w:rsidR="004A210A" w:rsidRPr="005C1F8B">
        <w:t>.2022</w:t>
      </w:r>
      <w:r w:rsidR="005C1F8B">
        <w:t xml:space="preserve"> </w:t>
      </w:r>
      <w:r w:rsidRPr="005C1F8B">
        <w:t xml:space="preserve"> №</w:t>
      </w:r>
      <w:r w:rsidR="005C1F8B">
        <w:t>69</w:t>
      </w:r>
      <w:r w:rsidRPr="005C1F8B"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8A295A" w:rsidP="00BC62DA">
      <w:pPr>
        <w:ind w:left="3828"/>
      </w:pPr>
      <w:r w:rsidRPr="00753584">
        <w:t xml:space="preserve"> Глава </w:t>
      </w:r>
      <w:r w:rsidR="000442EA">
        <w:t xml:space="preserve">Администрации </w:t>
      </w:r>
      <w:r w:rsidR="009F0E12">
        <w:t>Казансколопатинского</w:t>
      </w:r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__________</w:t>
      </w:r>
      <w:r w:rsidR="005C1F8B">
        <w:t>Р.А. Шурупов</w:t>
      </w:r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753584">
        <w:t>"___"______________ 20</w:t>
      </w:r>
      <w:r w:rsidR="005C1F8B">
        <w:t>22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C1F8B">
        <w:rPr>
          <w:sz w:val="28"/>
          <w:szCs w:val="28"/>
        </w:rPr>
        <w:t>Казансколопатинское</w:t>
      </w:r>
      <w:r w:rsidR="007958A6">
        <w:rPr>
          <w:sz w:val="28"/>
          <w:szCs w:val="28"/>
        </w:rPr>
        <w:t xml:space="preserve"> сельское поселение</w:t>
      </w:r>
    </w:p>
    <w:p w:rsidR="008A295A" w:rsidRDefault="005C1F8B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расположенных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537B22" w:rsidRDefault="00537B22" w:rsidP="008A295A">
      <w:pPr>
        <w:jc w:val="both"/>
        <w:rPr>
          <w:sz w:val="28"/>
          <w:szCs w:val="28"/>
        </w:rPr>
      </w:pPr>
    </w:p>
    <w:p w:rsidR="00BC62DA" w:rsidRPr="00537B22" w:rsidRDefault="00BC62DA" w:rsidP="00BC62DA">
      <w:pPr>
        <w:tabs>
          <w:tab w:val="left" w:pos="6660"/>
        </w:tabs>
        <w:jc w:val="right"/>
      </w:pPr>
      <w:r>
        <w:rPr>
          <w:sz w:val="28"/>
          <w:szCs w:val="28"/>
        </w:rPr>
        <w:lastRenderedPageBreak/>
        <w:tab/>
      </w:r>
      <w:r w:rsidRPr="00537B22">
        <w:t>Приложение № 2</w:t>
      </w:r>
    </w:p>
    <w:p w:rsidR="00BC62DA" w:rsidRPr="00537B22" w:rsidRDefault="00BC62DA" w:rsidP="00BC62DA">
      <w:pPr>
        <w:jc w:val="right"/>
      </w:pPr>
      <w:r w:rsidRPr="00537B22">
        <w:tab/>
      </w:r>
      <w:proofErr w:type="gramStart"/>
      <w:r w:rsidRPr="00537B22">
        <w:t>к  постановлению</w:t>
      </w:r>
      <w:proofErr w:type="gramEnd"/>
      <w:r w:rsidRPr="00537B22">
        <w:t xml:space="preserve"> </w:t>
      </w:r>
      <w:r w:rsidR="001B243E">
        <w:t xml:space="preserve"> </w:t>
      </w:r>
      <w:r w:rsidRPr="00537B22">
        <w:t xml:space="preserve">Администрации </w:t>
      </w:r>
    </w:p>
    <w:p w:rsidR="00BC62DA" w:rsidRPr="00537B22" w:rsidRDefault="009F0E12" w:rsidP="00BC62DA">
      <w:pPr>
        <w:jc w:val="right"/>
      </w:pPr>
      <w:r w:rsidRPr="00537B22">
        <w:t>Казансколопатинского</w:t>
      </w:r>
      <w:r w:rsidR="00BC62DA" w:rsidRPr="00537B22">
        <w:t xml:space="preserve"> сельского поселения</w:t>
      </w:r>
    </w:p>
    <w:p w:rsidR="00BC62DA" w:rsidRPr="00537B22" w:rsidRDefault="00BC62DA" w:rsidP="00BC62DA">
      <w:pPr>
        <w:tabs>
          <w:tab w:val="left" w:pos="6660"/>
        </w:tabs>
        <w:jc w:val="right"/>
      </w:pPr>
      <w:r w:rsidRPr="00537B22">
        <w:tab/>
      </w:r>
      <w:r w:rsidR="00537B22">
        <w:t>о</w:t>
      </w:r>
      <w:r w:rsidRPr="00537B22">
        <w:t>т</w:t>
      </w:r>
      <w:r w:rsidR="004A210A" w:rsidRPr="00537B22">
        <w:t xml:space="preserve"> </w:t>
      </w:r>
      <w:r w:rsidR="00537B22">
        <w:t>19</w:t>
      </w:r>
      <w:r w:rsidR="004A210A" w:rsidRPr="00537B22">
        <w:t>.</w:t>
      </w:r>
      <w:r w:rsidR="00537B22">
        <w:t>12</w:t>
      </w:r>
      <w:r w:rsidR="004A210A" w:rsidRPr="00537B22">
        <w:t>.2022</w:t>
      </w:r>
      <w:r w:rsidR="00537B22">
        <w:t xml:space="preserve"> </w:t>
      </w:r>
      <w:r w:rsidRPr="00537B22">
        <w:t xml:space="preserve"> №</w:t>
      </w:r>
      <w:r w:rsidR="00537B22">
        <w:t>69</w:t>
      </w:r>
      <w:r w:rsidRPr="00537B22">
        <w:t xml:space="preserve"> </w:t>
      </w:r>
    </w:p>
    <w:p w:rsidR="008A295A" w:rsidRPr="00537B22" w:rsidRDefault="008A295A" w:rsidP="00BC62DA">
      <w:pPr>
        <w:tabs>
          <w:tab w:val="left" w:pos="5710"/>
        </w:tabs>
        <w:jc w:val="both"/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контроля за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A1097E" w:rsidRDefault="00A1097E" w:rsidP="008A295A">
      <w:pPr>
        <w:rPr>
          <w:sz w:val="28"/>
          <w:szCs w:val="28"/>
        </w:rPr>
      </w:pP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lastRenderedPageBreak/>
        <w:t>Приложение № 3</w:t>
      </w:r>
    </w:p>
    <w:p w:rsidR="00BC62DA" w:rsidRPr="00A1097E" w:rsidRDefault="00BC62DA" w:rsidP="00BC62DA">
      <w:pPr>
        <w:jc w:val="right"/>
      </w:pPr>
      <w:r w:rsidRPr="00A1097E">
        <w:tab/>
      </w:r>
      <w:proofErr w:type="gramStart"/>
      <w:r w:rsidRPr="00A1097E">
        <w:t>к  постановлению</w:t>
      </w:r>
      <w:proofErr w:type="gramEnd"/>
      <w:r w:rsidRPr="00A1097E">
        <w:t xml:space="preserve"> </w:t>
      </w:r>
      <w:r w:rsidR="001B243E">
        <w:t xml:space="preserve"> </w:t>
      </w:r>
      <w:r w:rsidR="00A1097E">
        <w:t xml:space="preserve"> </w:t>
      </w:r>
      <w:r w:rsidRPr="00A1097E">
        <w:t xml:space="preserve">Администрации </w:t>
      </w:r>
    </w:p>
    <w:p w:rsidR="00BC62DA" w:rsidRPr="00A1097E" w:rsidRDefault="009F0E12" w:rsidP="00BC62DA">
      <w:pPr>
        <w:jc w:val="right"/>
      </w:pPr>
      <w:r w:rsidRPr="00A1097E">
        <w:t>Казансколопатинского</w:t>
      </w:r>
      <w:r w:rsidR="00BC62DA" w:rsidRPr="00A1097E">
        <w:t xml:space="preserve"> сельского поселения</w:t>
      </w: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tab/>
        <w:t xml:space="preserve">от </w:t>
      </w:r>
      <w:r w:rsidR="00A1097E">
        <w:t>19</w:t>
      </w:r>
      <w:r w:rsidR="004A210A" w:rsidRPr="00A1097E">
        <w:t>.</w:t>
      </w:r>
      <w:r w:rsidR="00A1097E">
        <w:t>12</w:t>
      </w:r>
      <w:r w:rsidR="004A210A" w:rsidRPr="00A1097E">
        <w:t>.2022</w:t>
      </w:r>
      <w:r w:rsidR="00A1097E">
        <w:t xml:space="preserve"> </w:t>
      </w:r>
      <w:r w:rsidRPr="00A1097E">
        <w:t xml:space="preserve"> №</w:t>
      </w:r>
      <w:r w:rsidR="00A1097E">
        <w:t>69</w:t>
      </w:r>
      <w:r w:rsidRPr="00A1097E">
        <w:t xml:space="preserve"> </w:t>
      </w: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C62DA" w:rsidRDefault="00BC62DA" w:rsidP="00A1097E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left="5325"/>
        <w:jc w:val="center"/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1097E" w:rsidRDefault="00A1097E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lastRenderedPageBreak/>
        <w:t>Приложение № 4</w:t>
      </w:r>
    </w:p>
    <w:p w:rsidR="00BC62DA" w:rsidRPr="00A1097E" w:rsidRDefault="00BC62DA" w:rsidP="00BC62DA">
      <w:pPr>
        <w:jc w:val="right"/>
      </w:pPr>
      <w:r w:rsidRPr="00A1097E">
        <w:tab/>
      </w:r>
      <w:proofErr w:type="gramStart"/>
      <w:r w:rsidRPr="00A1097E">
        <w:t>к  постановлению</w:t>
      </w:r>
      <w:proofErr w:type="gramEnd"/>
      <w:r w:rsidRPr="00A1097E">
        <w:t xml:space="preserve"> Администрации </w:t>
      </w:r>
    </w:p>
    <w:p w:rsidR="00BC62DA" w:rsidRPr="00A1097E" w:rsidRDefault="009F0E12" w:rsidP="00BC62DA">
      <w:pPr>
        <w:jc w:val="right"/>
      </w:pPr>
      <w:r w:rsidRPr="00A1097E">
        <w:t>Казансколопатинского</w:t>
      </w:r>
      <w:r w:rsidR="00BC62DA" w:rsidRPr="00A1097E">
        <w:t xml:space="preserve"> сельского поселения</w:t>
      </w: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tab/>
        <w:t xml:space="preserve">от </w:t>
      </w:r>
      <w:r w:rsidR="00A1097E">
        <w:t>19</w:t>
      </w:r>
      <w:r w:rsidR="004A210A" w:rsidRPr="00A1097E">
        <w:t>.</w:t>
      </w:r>
      <w:r w:rsidR="00A1097E">
        <w:t>12</w:t>
      </w:r>
      <w:r w:rsidR="004A210A" w:rsidRPr="00A1097E">
        <w:t>.2022</w:t>
      </w:r>
      <w:r w:rsidR="00A1097E">
        <w:t xml:space="preserve"> </w:t>
      </w:r>
      <w:r w:rsidRPr="00A1097E">
        <w:t xml:space="preserve"> №</w:t>
      </w:r>
      <w:r w:rsidR="00A1097E">
        <w:t>69</w:t>
      </w:r>
      <w:r w:rsidRPr="00A1097E">
        <w:t xml:space="preserve"> 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9F0E12">
        <w:rPr>
          <w:sz w:val="28"/>
          <w:szCs w:val="28"/>
          <w:u w:val="single"/>
        </w:rPr>
        <w:t>Казансколопатинского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A1097E">
        <w:rPr>
          <w:sz w:val="28"/>
          <w:szCs w:val="28"/>
          <w:u w:val="single"/>
        </w:rPr>
        <w:t>Верхнедонского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A1097E">
      <w:pPr>
        <w:tabs>
          <w:tab w:val="left" w:pos="6660"/>
        </w:tabs>
        <w:rPr>
          <w:sz w:val="20"/>
          <w:szCs w:val="20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lastRenderedPageBreak/>
        <w:t>Приложение № 5</w:t>
      </w:r>
    </w:p>
    <w:p w:rsidR="00BC62DA" w:rsidRPr="00A1097E" w:rsidRDefault="00BC62DA" w:rsidP="00BC62DA">
      <w:pPr>
        <w:jc w:val="right"/>
      </w:pPr>
      <w:r w:rsidRPr="00A1097E">
        <w:tab/>
      </w:r>
      <w:proofErr w:type="gramStart"/>
      <w:r w:rsidRPr="00A1097E">
        <w:t>к  постановлению</w:t>
      </w:r>
      <w:proofErr w:type="gramEnd"/>
      <w:r w:rsidRPr="00A1097E">
        <w:t xml:space="preserve"> Администрации </w:t>
      </w:r>
    </w:p>
    <w:p w:rsidR="00BC62DA" w:rsidRPr="00A1097E" w:rsidRDefault="009F0E12" w:rsidP="00BC62DA">
      <w:pPr>
        <w:jc w:val="right"/>
      </w:pPr>
      <w:r w:rsidRPr="00A1097E">
        <w:t>Казансколопатинского</w:t>
      </w:r>
      <w:r w:rsidR="00BC62DA" w:rsidRPr="00A1097E">
        <w:t xml:space="preserve"> сельского поселения</w:t>
      </w:r>
    </w:p>
    <w:p w:rsidR="00BC62DA" w:rsidRPr="00A1097E" w:rsidRDefault="00BC62DA" w:rsidP="00BC62DA">
      <w:pPr>
        <w:tabs>
          <w:tab w:val="left" w:pos="6660"/>
        </w:tabs>
        <w:jc w:val="right"/>
      </w:pPr>
      <w:r w:rsidRPr="00A1097E">
        <w:tab/>
        <w:t xml:space="preserve">от </w:t>
      </w:r>
      <w:r w:rsidR="00A1097E">
        <w:t>19</w:t>
      </w:r>
      <w:r w:rsidR="004A210A" w:rsidRPr="00A1097E">
        <w:t>.</w:t>
      </w:r>
      <w:r w:rsidR="00A1097E">
        <w:t>12</w:t>
      </w:r>
      <w:r w:rsidR="004A210A" w:rsidRPr="00A1097E">
        <w:t>.2022</w:t>
      </w:r>
      <w:r w:rsidR="00A1097E">
        <w:t xml:space="preserve"> </w:t>
      </w:r>
      <w:r w:rsidRPr="00A1097E">
        <w:t xml:space="preserve"> №</w:t>
      </w:r>
      <w:r w:rsidR="00A1097E">
        <w:t>69</w:t>
      </w:r>
      <w:r w:rsidRPr="00A1097E">
        <w:t xml:space="preserve"> </w:t>
      </w:r>
    </w:p>
    <w:p w:rsidR="008A295A" w:rsidRPr="00A1097E" w:rsidRDefault="008A295A" w:rsidP="008A295A">
      <w:pPr>
        <w:ind w:left="5812"/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9F0E12">
          <w:footnotePr>
            <w:pos w:val="beneathText"/>
          </w:footnotePr>
          <w:pgSz w:w="11905" w:h="16837"/>
          <w:pgMar w:top="899" w:right="423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9F0E12">
        <w:rPr>
          <w:sz w:val="28"/>
          <w:szCs w:val="28"/>
        </w:rPr>
        <w:t>Казансколопатинского</w:t>
      </w:r>
      <w:r w:rsidR="00BC62DA">
        <w:rPr>
          <w:sz w:val="28"/>
          <w:szCs w:val="28"/>
        </w:rPr>
        <w:t xml:space="preserve"> сельского поселения (</w:t>
      </w:r>
      <w:r w:rsidR="00A1097E">
        <w:rPr>
          <w:sz w:val="28"/>
          <w:szCs w:val="28"/>
        </w:rPr>
        <w:t>8-</w:t>
      </w:r>
      <w:r w:rsidR="00BC62DA">
        <w:rPr>
          <w:sz w:val="28"/>
          <w:szCs w:val="28"/>
        </w:rPr>
        <w:t>863</w:t>
      </w:r>
      <w:r w:rsidR="00A1097E">
        <w:rPr>
          <w:sz w:val="28"/>
          <w:szCs w:val="28"/>
        </w:rPr>
        <w:t>-64</w:t>
      </w:r>
      <w:r w:rsidR="00BC62DA">
        <w:rPr>
          <w:sz w:val="28"/>
          <w:szCs w:val="28"/>
        </w:rPr>
        <w:t>) 3</w:t>
      </w:r>
      <w:r w:rsidR="00A1097E">
        <w:rPr>
          <w:sz w:val="28"/>
          <w:szCs w:val="28"/>
        </w:rPr>
        <w:t>4</w:t>
      </w:r>
      <w:r w:rsidR="00BC62DA">
        <w:rPr>
          <w:sz w:val="28"/>
          <w:szCs w:val="28"/>
        </w:rPr>
        <w:t>-</w:t>
      </w:r>
      <w:r w:rsidR="00A1097E">
        <w:rPr>
          <w:sz w:val="28"/>
          <w:szCs w:val="28"/>
        </w:rPr>
        <w:t>5</w:t>
      </w:r>
      <w:r w:rsidR="00BC62DA">
        <w:rPr>
          <w:sz w:val="28"/>
          <w:szCs w:val="28"/>
        </w:rPr>
        <w:t>-</w:t>
      </w:r>
      <w:r w:rsidR="00A1097E">
        <w:rPr>
          <w:sz w:val="28"/>
          <w:szCs w:val="28"/>
        </w:rPr>
        <w:t>2</w:t>
      </w:r>
      <w:r w:rsidR="00BC62DA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753948" w:rsidRDefault="00BC62DA" w:rsidP="00BC62DA">
      <w:pPr>
        <w:tabs>
          <w:tab w:val="left" w:pos="6660"/>
        </w:tabs>
        <w:jc w:val="right"/>
      </w:pPr>
      <w:r w:rsidRPr="00753948">
        <w:t>Приложение № 6</w:t>
      </w:r>
    </w:p>
    <w:p w:rsidR="00BC62DA" w:rsidRPr="00753948" w:rsidRDefault="00BC62DA" w:rsidP="00BC62DA">
      <w:pPr>
        <w:jc w:val="right"/>
      </w:pPr>
      <w:r w:rsidRPr="00753948">
        <w:tab/>
        <w:t xml:space="preserve">к  постановлению </w:t>
      </w:r>
      <w:bookmarkStart w:id="2" w:name="_GoBack"/>
      <w:bookmarkEnd w:id="2"/>
      <w:r w:rsidRPr="00753948">
        <w:t xml:space="preserve">Администрации </w:t>
      </w:r>
    </w:p>
    <w:p w:rsidR="00BC62DA" w:rsidRPr="00753948" w:rsidRDefault="009F0E12" w:rsidP="00BC62DA">
      <w:pPr>
        <w:jc w:val="right"/>
      </w:pPr>
      <w:r w:rsidRPr="00753948">
        <w:t>Казансколопатинского</w:t>
      </w:r>
      <w:r w:rsidR="00BC62DA" w:rsidRPr="00753948">
        <w:t xml:space="preserve"> сельского поселения</w:t>
      </w:r>
    </w:p>
    <w:p w:rsidR="00BC62DA" w:rsidRPr="00753948" w:rsidRDefault="00BC62DA" w:rsidP="00BC62DA">
      <w:pPr>
        <w:tabs>
          <w:tab w:val="left" w:pos="6660"/>
        </w:tabs>
        <w:jc w:val="right"/>
      </w:pPr>
      <w:r w:rsidRPr="00753948">
        <w:tab/>
      </w:r>
      <w:r w:rsidR="00753948">
        <w:t>о</w:t>
      </w:r>
      <w:r w:rsidRPr="00753948">
        <w:t>т</w:t>
      </w:r>
      <w:r w:rsidR="004A210A" w:rsidRPr="00753948">
        <w:t xml:space="preserve"> </w:t>
      </w:r>
      <w:r w:rsidR="00753948">
        <w:t>19</w:t>
      </w:r>
      <w:r w:rsidR="004A210A" w:rsidRPr="00753948">
        <w:t>.</w:t>
      </w:r>
      <w:r w:rsidR="00753948">
        <w:t>12</w:t>
      </w:r>
      <w:r w:rsidR="004A210A" w:rsidRPr="00753948">
        <w:t>.2022</w:t>
      </w:r>
      <w:r w:rsidR="00753948">
        <w:t xml:space="preserve"> </w:t>
      </w:r>
      <w:r w:rsidRPr="00753948">
        <w:t xml:space="preserve"> №</w:t>
      </w:r>
      <w:r w:rsidR="00753948">
        <w:t>69</w:t>
      </w:r>
      <w:r w:rsidRPr="00753948">
        <w:t xml:space="preserve"> </w:t>
      </w:r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Наличие нормативного документа об эксплуатации (паспорт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5A"/>
    <w:rsid w:val="0000778F"/>
    <w:rsid w:val="000200A9"/>
    <w:rsid w:val="0004042A"/>
    <w:rsid w:val="00043655"/>
    <w:rsid w:val="000442EA"/>
    <w:rsid w:val="000763BE"/>
    <w:rsid w:val="00080E34"/>
    <w:rsid w:val="00092FA7"/>
    <w:rsid w:val="000A2344"/>
    <w:rsid w:val="000A405D"/>
    <w:rsid w:val="000C1BED"/>
    <w:rsid w:val="000E346B"/>
    <w:rsid w:val="000E5872"/>
    <w:rsid w:val="00107788"/>
    <w:rsid w:val="001529C8"/>
    <w:rsid w:val="00157121"/>
    <w:rsid w:val="0016515E"/>
    <w:rsid w:val="001914C1"/>
    <w:rsid w:val="001A1443"/>
    <w:rsid w:val="001A605B"/>
    <w:rsid w:val="001A7B70"/>
    <w:rsid w:val="001B243E"/>
    <w:rsid w:val="001B5100"/>
    <w:rsid w:val="001B5DEE"/>
    <w:rsid w:val="001C7784"/>
    <w:rsid w:val="001D06D9"/>
    <w:rsid w:val="001D4C54"/>
    <w:rsid w:val="001D71B0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30111A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22"/>
    <w:rsid w:val="00537BAE"/>
    <w:rsid w:val="00555F73"/>
    <w:rsid w:val="005A3991"/>
    <w:rsid w:val="005A4180"/>
    <w:rsid w:val="005C1F8B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53948"/>
    <w:rsid w:val="00785B75"/>
    <w:rsid w:val="007958A6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9F0E12"/>
    <w:rsid w:val="00A001B9"/>
    <w:rsid w:val="00A1097E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1629F"/>
    <w:rsid w:val="00E23092"/>
    <w:rsid w:val="00E361D1"/>
    <w:rsid w:val="00E51F08"/>
    <w:rsid w:val="00E658A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D7A78"/>
  <w15:docId w15:val="{FB759B80-F9D8-4781-AF93-6F0B401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9F0E1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2017-02-16T08:35:00Z</cp:lastPrinted>
  <dcterms:created xsi:type="dcterms:W3CDTF">2022-07-07T11:58:00Z</dcterms:created>
  <dcterms:modified xsi:type="dcterms:W3CDTF">2023-01-18T10:45:00Z</dcterms:modified>
</cp:coreProperties>
</file>