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13" w:rsidRPr="00037B13" w:rsidRDefault="00037B13" w:rsidP="00037B1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7B13" w:rsidRPr="00037B13" w:rsidRDefault="00037B13" w:rsidP="00037B1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37B13">
        <w:rPr>
          <w:rFonts w:ascii="Times New Roman" w:hAnsi="Times New Roman"/>
          <w:sz w:val="28"/>
          <w:szCs w:val="28"/>
        </w:rPr>
        <w:t>РОССИЙСКАЯ ФЕДЕРАЦИЯ</w:t>
      </w:r>
    </w:p>
    <w:p w:rsidR="00037B13" w:rsidRPr="00037B13" w:rsidRDefault="00037B13" w:rsidP="0003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B13">
        <w:rPr>
          <w:rFonts w:ascii="Times New Roman" w:hAnsi="Times New Roman"/>
          <w:sz w:val="28"/>
          <w:szCs w:val="28"/>
        </w:rPr>
        <w:t>РОСТОВСКАЯ ОБЛАСТЬ</w:t>
      </w:r>
    </w:p>
    <w:p w:rsidR="00037B13" w:rsidRPr="00037B13" w:rsidRDefault="00037B13" w:rsidP="0003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B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37B13" w:rsidRPr="00037B13" w:rsidRDefault="00037B13" w:rsidP="0003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B13">
        <w:rPr>
          <w:rFonts w:ascii="Times New Roman" w:hAnsi="Times New Roman"/>
          <w:sz w:val="28"/>
          <w:szCs w:val="28"/>
        </w:rPr>
        <w:t>«КАЗАНСКОЛОПАТИНСКОЕ СЕЛЬСКОЕ ПОСЕЛЕНИЕ»</w:t>
      </w:r>
    </w:p>
    <w:p w:rsidR="00037B13" w:rsidRPr="00037B13" w:rsidRDefault="00037B13" w:rsidP="0003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B13">
        <w:rPr>
          <w:rFonts w:ascii="Times New Roman" w:hAnsi="Times New Roman"/>
          <w:sz w:val="28"/>
          <w:szCs w:val="28"/>
        </w:rPr>
        <w:t>СОБРАНИЕ ДЕПУТАТОВ КАЗАНСКОЛОПАТИНСКОГО СЕЛЬСКОГО ПОСЕЛЕНИЯ</w:t>
      </w:r>
    </w:p>
    <w:p w:rsidR="00037B13" w:rsidRPr="00037B13" w:rsidRDefault="00037B13" w:rsidP="000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7B13" w:rsidRPr="00037B13" w:rsidRDefault="00037B13" w:rsidP="000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7B13">
        <w:rPr>
          <w:rFonts w:ascii="Times New Roman" w:hAnsi="Times New Roman"/>
          <w:bCs/>
          <w:sz w:val="28"/>
          <w:szCs w:val="28"/>
        </w:rPr>
        <w:t>РЕШЕНИЕ</w:t>
      </w:r>
    </w:p>
    <w:p w:rsidR="00037B13" w:rsidRPr="00037B13" w:rsidRDefault="00037B13" w:rsidP="00037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37B13" w:rsidRPr="00037B13" w:rsidRDefault="000A5BB8" w:rsidP="00037B1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25.12</w:t>
      </w:r>
      <w:r w:rsidR="00037B13" w:rsidRPr="00037B13">
        <w:rPr>
          <w:rFonts w:ascii="Times New Roman" w:hAnsi="Times New Roman"/>
          <w:bCs/>
          <w:sz w:val="28"/>
          <w:szCs w:val="28"/>
        </w:rPr>
        <w:t xml:space="preserve">.2020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037B13" w:rsidRPr="00037B13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№ 171</w:t>
      </w:r>
      <w:r w:rsidR="00037B13" w:rsidRPr="00037B13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037B13" w:rsidRPr="00037B13">
        <w:rPr>
          <w:rFonts w:ascii="Times New Roman" w:hAnsi="Times New Roman"/>
          <w:bCs/>
          <w:sz w:val="28"/>
          <w:szCs w:val="28"/>
        </w:rPr>
        <w:t xml:space="preserve">      х. Казанская Лопатина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037B1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Казансколопатинского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57B0">
        <w:rPr>
          <w:rFonts w:ascii="Times New Roman" w:hAnsi="Times New Roman"/>
          <w:color w:val="000000" w:themeColor="text1"/>
          <w:sz w:val="28"/>
          <w:szCs w:val="28"/>
        </w:rPr>
        <w:t>от 11.12.2020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9557B0">
        <w:rPr>
          <w:rFonts w:ascii="Times New Roman" w:hAnsi="Times New Roman"/>
          <w:color w:val="000000" w:themeColor="text1"/>
          <w:sz w:val="28"/>
          <w:szCs w:val="28"/>
        </w:rPr>
        <w:t>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037B1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Казансколопатинского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C57E83" w:rsidRDefault="00F934F4" w:rsidP="003E25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C57E8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</w:t>
            </w:r>
          </w:p>
          <w:p w:rsidR="00F934F4" w:rsidRPr="000433D2" w:rsidRDefault="00C57E83" w:rsidP="003E25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3E25C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А.В.Щепелев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037B1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C57E83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«25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декабря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171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037B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Казансколопатинское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037B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Казансколопатинское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037B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Казансколопатинском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037B13">
        <w:rPr>
          <w:color w:val="000000" w:themeColor="text1"/>
          <w:sz w:val="28"/>
          <w:szCs w:val="28"/>
        </w:rPr>
        <w:t>Казансколопатинского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37B13">
        <w:rPr>
          <w:rFonts w:ascii="Times New Roman" w:hAnsi="Times New Roman" w:cs="Times New Roman"/>
          <w:color w:val="000000" w:themeColor="text1"/>
          <w:sz w:val="28"/>
          <w:szCs w:val="28"/>
        </w:rPr>
        <w:t>Казансколопатинского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754CD" w:rsidRPr="00214E63">
        <w:rPr>
          <w:rFonts w:ascii="Times New Roman" w:hAnsi="Times New Roman"/>
          <w:color w:val="000000" w:themeColor="text1"/>
          <w:sz w:val="28"/>
          <w:szCs w:val="28"/>
        </w:rPr>
        <w:t>Иванов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9557B0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 w:rsidRPr="009557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5BB8" w:rsidRPr="009557B0">
        <w:rPr>
          <w:rFonts w:ascii="Times New Roman" w:hAnsi="Times New Roman"/>
          <w:color w:val="000000" w:themeColor="text1"/>
          <w:sz w:val="28"/>
          <w:szCs w:val="28"/>
        </w:rPr>
        <w:t>Верхнедонского</w:t>
      </w:r>
      <w:r w:rsidR="00FC47F3" w:rsidRPr="009557B0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9557B0">
        <w:rPr>
          <w:rFonts w:ascii="Times New Roman" w:hAnsi="Times New Roman"/>
          <w:color w:val="000000" w:themeColor="text1"/>
          <w:sz w:val="28"/>
          <w:szCs w:val="28"/>
        </w:rPr>
        <w:t>, сформированную Ад</w:t>
      </w:r>
      <w:r w:rsidR="000979AC" w:rsidRPr="009557B0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0A5BB8" w:rsidRPr="009557B0">
        <w:rPr>
          <w:rFonts w:ascii="Times New Roman" w:hAnsi="Times New Roman"/>
          <w:color w:val="000000" w:themeColor="text1"/>
          <w:sz w:val="28"/>
          <w:szCs w:val="28"/>
        </w:rPr>
        <w:t>Верхнедонского</w:t>
      </w:r>
      <w:r w:rsidR="000979AC" w:rsidRPr="009557B0"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A5BB8" w:rsidRDefault="000A5BB8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A5BB8" w:rsidRDefault="000A5BB8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037B13">
              <w:rPr>
                <w:color w:val="000000" w:themeColor="text1"/>
                <w:sz w:val="28"/>
                <w:szCs w:val="28"/>
              </w:rPr>
              <w:t>Казансколопатинского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037B13">
              <w:rPr>
                <w:color w:val="000000" w:themeColor="text1"/>
                <w:sz w:val="28"/>
                <w:szCs w:val="28"/>
              </w:rPr>
              <w:t>Казансколопатинского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7B1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7B1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037B13">
        <w:rPr>
          <w:rFonts w:ascii="Times New Roman" w:hAnsi="Times New Roman"/>
          <w:sz w:val="28"/>
          <w:szCs w:val="20"/>
        </w:rPr>
        <w:t>Казансколопатинского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37B1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037B13">
        <w:rPr>
          <w:rFonts w:ascii="Times New Roman" w:hAnsi="Times New Roman"/>
          <w:sz w:val="28"/>
          <w:szCs w:val="28"/>
        </w:rPr>
        <w:t>Казансколопатинского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7B13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66" w:rsidRDefault="00632466" w:rsidP="003D1FD5">
      <w:pPr>
        <w:spacing w:after="0" w:line="240" w:lineRule="auto"/>
      </w:pPr>
      <w:r>
        <w:separator/>
      </w:r>
    </w:p>
  </w:endnote>
  <w:endnote w:type="continuationSeparator" w:id="0">
    <w:p w:rsidR="00632466" w:rsidRDefault="0063246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66" w:rsidRDefault="00632466" w:rsidP="003D1FD5">
      <w:pPr>
        <w:spacing w:after="0" w:line="240" w:lineRule="auto"/>
      </w:pPr>
      <w:r>
        <w:separator/>
      </w:r>
    </w:p>
  </w:footnote>
  <w:footnote w:type="continuationSeparator" w:id="0">
    <w:p w:rsidR="00632466" w:rsidRDefault="0063246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B8" w:rsidRPr="0040571C" w:rsidRDefault="000A5BB8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9557B0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0A5BB8" w:rsidRDefault="000A5B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B8" w:rsidRDefault="000A5BB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7B0">
      <w:rPr>
        <w:noProof/>
      </w:rPr>
      <w:t>21</w:t>
    </w:r>
    <w:r>
      <w:rPr>
        <w:noProof/>
      </w:rPr>
      <w:fldChar w:fldCharType="end"/>
    </w:r>
  </w:p>
  <w:p w:rsidR="000A5BB8" w:rsidRDefault="000A5B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37B13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5BB8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1055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05C2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5C8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4A5C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3C3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2466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57B0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57E8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2C31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CB5B4"/>
  <w15:docId w15:val="{447881B3-44AF-4D51-8597-D5744CA9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3191-9D68-41AC-B050-AE9A7F8D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56</cp:revision>
  <cp:lastPrinted>2020-12-01T08:50:00Z</cp:lastPrinted>
  <dcterms:created xsi:type="dcterms:W3CDTF">2020-11-26T09:43:00Z</dcterms:created>
  <dcterms:modified xsi:type="dcterms:W3CDTF">2021-01-14T06:37:00Z</dcterms:modified>
</cp:coreProperties>
</file>